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C823E9">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w:t>
      </w:r>
      <w:r w:rsidR="00F816D7">
        <w:rPr>
          <w:rFonts w:hint="eastAsia"/>
          <w:sz w:val="44"/>
          <w:szCs w:val="44"/>
        </w:rPr>
        <w:t>职称</w:t>
      </w:r>
      <w:r w:rsidR="00E26EFD">
        <w:rPr>
          <w:rFonts w:hint="eastAsia"/>
          <w:sz w:val="44"/>
          <w:szCs w:val="44"/>
        </w:rPr>
        <w:t>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吴岸晓</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女</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1979 年 5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2003-7-01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妇产科教育室主任</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妇产科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2003年7月毕业于右江医学院临床医学专业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本科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学士</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全日制</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w:t>
            </w:r>
            <w:r w:rsidR="00F816D7">
              <w:rPr>
                <w:rFonts w:hint="eastAsia" w:ascii="仿宋_GB2312" w:eastAsia="仿宋_GB2312"/>
              </w:rPr>
              <w:t>职称</w:t>
            </w:r>
            <w:r>
              <w:rPr>
                <w:rFonts w:hint="eastAsia" w:ascii="仿宋_GB2312" w:eastAsia="仿宋_GB2312"/>
              </w:rPr>
              <w:t>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妇产科 主治医师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考试</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2009-05-17</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w:t>
            </w:r>
            <w:r w:rsidR="00F816D7">
              <w:rPr>
                <w:rFonts w:hint="eastAsia" w:ascii="仿宋_GB2312" w:eastAsia="仿宋_GB2312"/>
              </w:rPr>
              <w:t>职称</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妇产科</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妇产科主治医师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16</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w:t>
            </w:r>
            <w:r w:rsidR="00D030D9">
              <w:rPr>
                <w:rFonts w:hint="eastAsia" w:ascii="仿宋_GB2312" w:eastAsia="仿宋_GB2312"/>
              </w:rPr>
              <w:t>职称</w:t>
            </w:r>
          </w:p>
        </w:tc>
        <w:tc>
          <w:tcPr>
            <w:tcW w:w="2210" w:type="dxa"/>
            <w:gridSpan w:val="7"/>
          </w:tcPr>
          <w:p w:rsidR="005E76F6" w:rsidP="00D030D9"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妇产科   </w:t>
            </w:r>
            <w:bookmarkEnd w:id="19"/>
            <w:r>
              <w:rPr>
                <w:rFonts w:hint="eastAsia" w:ascii="仿宋_GB2312" w:eastAsia="仿宋_GB2312"/>
              </w:rPr>
              <w:t>）专业 （</w:t>
            </w:r>
            <w:bookmarkStart w:name="DeclareQualification" w:id="20"/>
            <w:r>
              <w:rPr>
                <w:rFonts w:hint="eastAsia" w:ascii="仿宋_GB2312" w:eastAsia="仿宋_GB2312"/>
              </w:rPr>
              <w:t xml:space="preserve"> 副主任医师 </w:t>
            </w:r>
            <w:bookmarkEnd w:id="20"/>
            <w:r w:rsidR="00D030D9">
              <w:rPr>
                <w:rFonts w:hint="eastAsia" w:ascii="仿宋_GB2312" w:eastAsia="仿宋_GB2312"/>
              </w:rPr>
              <w:t>）职称</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w:t>
            </w:r>
            <w:r w:rsidR="00D030D9">
              <w:rPr>
                <w:rFonts w:hint="eastAsia" w:ascii="仿宋_GB2312" w:hAnsi="宋体" w:eastAsia="仿宋_GB2312"/>
                <w:szCs w:val="21"/>
              </w:rPr>
              <w:t>职称</w:t>
            </w:r>
            <w:r>
              <w:rPr>
                <w:rFonts w:hint="eastAsia" w:ascii="仿宋_GB2312" w:hAnsi="宋体" w:eastAsia="仿宋_GB2312"/>
                <w:szCs w:val="21"/>
              </w:rPr>
              <w:t>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84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妇产科（临床）</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60</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2018-04-14</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2003-07~2009-01 就职于广东省肇庆市鼎湖区人民医院 医师</w:t>
            </w:r>
            <w:r>
              <w:br/>
            </w:r>
            <w:r>
              <w:t xml:space="preserve">2009-02~2013-04 就职于广东省肇庆市第二人民医院 主治医师</w:t>
            </w:r>
            <w:r>
              <w:br/>
            </w:r>
            <w:r>
              <w:t xml:space="preserve">2013-05~2018-01 就职于广东省惠州市第六人民医院 主治医师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一、二、三、四、五</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一、二（3）</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  专业技术工作经历条件：（一）每年从事妇产科工作40周以上，作为妇产科主治医师，长期承担查房工作。（二）2018年担任疑难病理产区负责人，负责病理产科相关孕产妇的诊治，抢救工作。熟练掌握妇产科临床操作各项技能，能解决复杂、疑难的技术问题。成立早产组，开展远离足月的早产的治疗，通过运用阿托西班，宫颈环扎术等技术手段，大大降低因早产问题的转院率。成立糖尿病组，针对糖尿病孕妇进行严格管理。为降低剖宫产率，开展疤痕子宫阴道试产。使用宫颈扩张球囊应用于疤痕子宫阴道分娩引产。（三）负责科室的医疗、教学、科研、对外宣传、质量控制等工作。（四）率先成功开展外倒转术，填补了惠州市该项技术项目空白，至今已完成60多例外倒转，成功率大约70%，取得良好的社会效益和经济效益。2019年经惠州科技局批准，作为第一负责人，开展“外倒转术在降低剖宫产率中的应用安全性及影响因素的探讨”。（五）指导下级医师进行医疗临床工作，对下级医师进行业务讲课，教学查房，疑难、复杂病例分析，组织科内各种实操培训。经常性予行专业授课。院内专题讲课3次。能胜任妇产科专业副主任医师的工作。</w:t>
            </w:r>
            <w:r>
              <w:br/>
            </w:r>
            <w:r>
              <w:t xml:space="preserve">业绩成果条件：</w:t>
            </w:r>
            <w:r>
              <w:br/>
            </w:r>
            <w:r>
              <w:t xml:space="preserve">（一）认真履行岗位职责，不计个人得失，圆满完成工作任务，业绩突出</w:t>
            </w:r>
            <w:r>
              <w:br/>
            </w:r>
            <w:r>
              <w:t xml:space="preserve">（二）取得以下本专业科技成果：</w:t>
            </w:r>
            <w:r>
              <w:br/>
            </w:r>
            <w:r>
              <w:t xml:space="preserve"> 2016年惠州市科技计划项目（20160804）“地中海贫血筛查及教育模式在基层医院的探讨” (第一负责人)，已结题。</w:t>
            </w:r>
            <w:r>
              <w:br/>
            </w:r>
            <w:r>
              <w:t xml:space="preserve"> 2014年在肇庆市妇幼保健院参与的科技立项“改良B-Lynch 缝合术预防剖宫产术中宫缩乏力性子宫出血的临床应用”荣获肇庆市科学技术奖，三等奖。</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地中海贫血筛查及教育模式在基层医院的探讨</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第一作者</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中国优生与遗传杂志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1006-9534</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2019年5月第5期第27卷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宫颈扩张球囊在疤痕子宫阴道分娩引产中应用的探讨</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第一作者</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中国病案</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1672-2566</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2019年4月第4期第20卷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妊娠期高血压疾病患者行硝苯地平联合硫酸镁治疗对治疗效果及妊娠结局的影响研究</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第一作者</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中国现代药物应用</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 1673-9523</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2019年7月第13期第13卷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w:t>
            </w:r>
            <w:r w:rsidR="0031783D">
              <w:rPr>
                <w:rFonts w:hint="eastAsia" w:eastAsia="仿宋_GB2312" w:asciiTheme="minorHAnsi" w:hAnsiTheme="minorHAnsi"/>
                <w:szCs w:val="21"/>
              </w:rPr>
              <w:t>靠性、可溯源性负责。如有虚假或者不真实之处，愿意接受包括撤销职称</w:t>
            </w:r>
            <w:r w:rsidRPr="00D03990">
              <w:rPr>
                <w:rFonts w:hint="eastAsia" w:eastAsia="仿宋_GB2312" w:asciiTheme="minorHAnsi" w:hAnsiTheme="minorHAnsi"/>
                <w:szCs w:val="21"/>
              </w:rPr>
              <w:t>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31783D">
            <w:pPr>
              <w:snapToGrid w:val="0"/>
              <w:rPr>
                <w:rFonts w:eastAsia="仿宋_GB2312" w:asciiTheme="minorHAnsi" w:hAnsiTheme="minorHAnsi"/>
                <w:szCs w:val="21"/>
              </w:rPr>
            </w:pPr>
            <w:r w:rsidRPr="0031783D">
              <w:rPr>
                <w:rFonts w:hint="eastAsia" w:eastAsia="仿宋_GB2312" w:asciiTheme="minorHAnsi" w:hAnsiTheme="minorHAnsi"/>
                <w:szCs w:val="21"/>
              </w:rPr>
              <w:t>本《评审表》填写的内容及提交的材料，其真实性、可靠性、可溯源性，已经我单位核对无误，并对此负责且承担由此产生的一切后果。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w:t>
      </w:r>
      <w:r w:rsidR="00606552">
        <w:rPr>
          <w:rFonts w:hint="eastAsia" w:ascii="仿宋_GB2312" w:eastAsia="仿宋_GB2312"/>
          <w:b/>
          <w:szCs w:val="21"/>
        </w:rPr>
        <w:t>、“现职称</w:t>
      </w:r>
      <w:r w:rsidRPr="00647FC6" w:rsidR="00647FC6">
        <w:rPr>
          <w:rFonts w:hint="eastAsia" w:ascii="仿宋_GB2312" w:eastAsia="仿宋_GB2312"/>
          <w:b/>
          <w:szCs w:val="21"/>
        </w:rPr>
        <w:t>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270" w:rsidRDefault="004E6270" w:rsidP="00EA6B03">
      <w:r>
        <w:separator/>
      </w:r>
    </w:p>
  </w:endnote>
  <w:endnote w:type="continuationSeparator" w:id="0">
    <w:p w:rsidR="004E6270" w:rsidRDefault="004E6270"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270" w:rsidRDefault="004E6270" w:rsidP="00EA6B03">
      <w:r>
        <w:separator/>
      </w:r>
    </w:p>
  </w:footnote>
  <w:footnote w:type="continuationSeparator" w:id="0">
    <w:p w:rsidR="004E6270" w:rsidRDefault="004E6270"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vP2tfCteRyIazVrH9526QDjoZNY=" w:salt="g3Ase32ywFClUoqOK5EVo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91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2E7BF6"/>
    <w:rsid w:val="00305F6C"/>
    <w:rsid w:val="0031783D"/>
    <w:rsid w:val="003320CB"/>
    <w:rsid w:val="0038037A"/>
    <w:rsid w:val="003832EA"/>
    <w:rsid w:val="00385359"/>
    <w:rsid w:val="003E2819"/>
    <w:rsid w:val="0041536B"/>
    <w:rsid w:val="004361C6"/>
    <w:rsid w:val="00437BB0"/>
    <w:rsid w:val="0047584F"/>
    <w:rsid w:val="004D543C"/>
    <w:rsid w:val="004E6270"/>
    <w:rsid w:val="005309C5"/>
    <w:rsid w:val="00582FF5"/>
    <w:rsid w:val="00594FAB"/>
    <w:rsid w:val="00597885"/>
    <w:rsid w:val="005A154D"/>
    <w:rsid w:val="005B7425"/>
    <w:rsid w:val="005E76F6"/>
    <w:rsid w:val="00606552"/>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9E1F3B"/>
    <w:rsid w:val="00A355DD"/>
    <w:rsid w:val="00A80D2F"/>
    <w:rsid w:val="00A961CF"/>
    <w:rsid w:val="00AD25DB"/>
    <w:rsid w:val="00B07D4E"/>
    <w:rsid w:val="00B30B39"/>
    <w:rsid w:val="00B60982"/>
    <w:rsid w:val="00B612AE"/>
    <w:rsid w:val="00B71A4E"/>
    <w:rsid w:val="00B77181"/>
    <w:rsid w:val="00B875FD"/>
    <w:rsid w:val="00BB62A4"/>
    <w:rsid w:val="00BE350D"/>
    <w:rsid w:val="00BE4BFC"/>
    <w:rsid w:val="00C038B9"/>
    <w:rsid w:val="00C45C31"/>
    <w:rsid w:val="00C4661A"/>
    <w:rsid w:val="00C76328"/>
    <w:rsid w:val="00C823E9"/>
    <w:rsid w:val="00C856B5"/>
    <w:rsid w:val="00CC1C52"/>
    <w:rsid w:val="00CD0A3A"/>
    <w:rsid w:val="00CE0802"/>
    <w:rsid w:val="00CF0B8A"/>
    <w:rsid w:val="00D030D9"/>
    <w:rsid w:val="00D03990"/>
    <w:rsid w:val="00D10D4B"/>
    <w:rsid w:val="00D151B8"/>
    <w:rsid w:val="00D27BC9"/>
    <w:rsid w:val="00D600A9"/>
    <w:rsid w:val="00D81256"/>
    <w:rsid w:val="00DA0767"/>
    <w:rsid w:val="00DD6426"/>
    <w:rsid w:val="00DF6BAA"/>
    <w:rsid w:val="00E26EFD"/>
    <w:rsid w:val="00E43F89"/>
    <w:rsid w:val="00E7377E"/>
    <w:rsid w:val="00EA6B03"/>
    <w:rsid w:val="00ED7057"/>
    <w:rsid w:val="00F816D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570</TotalTime>
  <Pages>1</Pages>
  <Words>231</Words>
  <Characters>1323</Characters>
  <Application>Microsoft Office Word</Application>
  <DocSecurity>8</DocSecurity>
  <PresentationFormat/>
  <Lines>11</Lines>
  <Paragraphs>3</Paragraphs>
  <Slides>0</Slides>
  <Notes>0</Notes>
  <HiddenSlides>0</HiddenSlides>
  <MMClips>0</MMClips>
  <ScaleCrop>false</ScaleCrop>
  <Company>P R C</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63</cp:revision>
  <cp:lastPrinted>2008-10-08T03:41:00Z</cp:lastPrinted>
  <dcterms:created xsi:type="dcterms:W3CDTF">2014-07-19T09:30:00Z</dcterms:created>
  <dcterms:modified xsi:type="dcterms:W3CDTF">2018-07-17T10:31:00Z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