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C823E9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</w:t>
      </w:r>
      <w:r w:rsidR="00F816D7">
        <w:rPr>
          <w:rFonts w:hint="eastAsia"/>
          <w:sz w:val="44"/>
          <w:szCs w:val="44"/>
        </w:rPr>
        <w:t>职称</w:t>
      </w:r>
      <w:r w:rsidR="00E26EFD">
        <w:rPr>
          <w:rFonts w:hint="eastAsia"/>
          <w:sz w:val="44"/>
          <w:szCs w:val="44"/>
        </w:rPr>
        <w:t>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黄永翔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1984 年 10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2011-7-14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心血管内科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2011年6月毕业于广州中医药大学中西医结合七年制专业专业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硕士研究生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硕士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  <w:r>
              <w:rPr>
                <w:rFonts w:hint="eastAsia" w:ascii="仿宋_GB2312" w:eastAsia="仿宋_GB2312"/>
              </w:rPr>
              <w:t>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中西医结合内科学 主治中医师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2014-11-28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无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中西医结合内科学主治中医师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8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</w:t>
            </w:r>
            <w:r w:rsidR="00D030D9"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2210" w:type="dxa"/>
            <w:gridSpan w:val="7"/>
          </w:tcPr>
          <w:p w:rsidR="005E76F6" w:rsidP="00D030D9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中西医结合医学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 w:rsidR="00D030D9">
              <w:rPr>
                <w:rFonts w:hint="eastAsia" w:ascii="仿宋_GB2312" w:eastAsia="仿宋_GB2312"/>
              </w:rPr>
              <w:t>）职称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</w:t>
            </w:r>
            <w:r w:rsidR="00D030D9">
              <w:rPr>
                <w:rFonts w:hint="eastAsia" w:ascii="仿宋_GB2312" w:hAnsi="宋体" w:eastAsia="仿宋_GB2312"/>
                <w:szCs w:val="21"/>
              </w:rPr>
              <w:t>职称</w:t>
            </w:r>
            <w:r>
              <w:rPr>
                <w:rFonts w:hint="eastAsia" w:ascii="仿宋_GB2312" w:hAnsi="宋体" w:eastAsia="仿宋_GB2312"/>
                <w:szCs w:val="21"/>
              </w:rPr>
              <w:t>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87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2012-06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中西医结合内科（中医）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64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2018-04-14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2011-12~2014-12 惠州市第六人民医院（原惠阳区人民医院） 医师</w:t>
            </w:r>
            <w:r>
              <w:br/>
            </w:r>
            <w:r>
              <w:t xml:space="preserve">2014-12~2019-09 惠州市第六人民医院（原惠阳区人民医院） 主治中医师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（一）（二）（三）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（一）（二）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  本人自2014年主治医师任现职至今，主要在心血管科工作，能承担专科查房工作，指导住院医师及实习医师开展中西医结合内科的诊疗活动；有丰富的临床实践实验，能独立解决中西医结合内科专业复杂疑难的技术问题，完成较复杂的院内外会诊和抢救工作；参与医疗、教学、科研等业务管理工作，开展本专业必须具备的各项诊疗技术项目。熟练掌握了冠心病、高血压病、心力衰竭、心律失常、心脏瓣膜病、阻塞性肺病等常见病及多发病的诊治，熟练掌握急性心肌梗死、急性左心衰竭、恶性心律失常的救治，参与疑难危重病的会诊和抢救。</w:t>
            </w:r>
            <w:r>
              <w:br/>
            </w:r>
            <w:r>
              <w:t xml:space="preserve">    本人认真履行岗位职责，圆满完成工作任务，业绩比较突出；以第一作者发表论文三篇，负责市级科研立项课题1项，发表课题相关论文1篇；以第二名参加省级课题1项，以第二作者发表课题相关论文1篇。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麝香保心丸对急性心肌梗死PCI术后患者中医证候疗效及支架再狭窄影响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世界中西医结合杂志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1673-6613 
CN 11-5511/R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2019年2月2期14卷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中西医结合在心脉瘀阻型不稳定型心绞痛治疗中的作用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社区医学杂志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1672-4208
CN 10-1026/R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2015年4月7期13卷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复方血栓通胶囊治疗心房颤动的疗效观察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中西医结合研究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1674-4616
CN 42-1789/R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2015年2月1期7卷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</w:t>
            </w:r>
            <w:r w:rsidR="0031783D">
              <w:rPr>
                <w:rFonts w:hint="eastAsia" w:eastAsia="仿宋_GB2312" w:asciiTheme="minorHAnsi" w:hAnsiTheme="minorHAnsi"/>
                <w:szCs w:val="21"/>
              </w:rPr>
              <w:t>靠性、可溯源性负责。如有虚假或者不真实之处，愿意接受包括撤销职称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31783D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31783D">
              <w:rPr>
                <w:rFonts w:hint="eastAsia" w:eastAsia="仿宋_GB2312" w:asciiTheme="minorHAnsi" w:hAnsiTheme="minorHAnsi"/>
                <w:szCs w:val="21"/>
              </w:rPr>
              <w:t>本《评审表》填写的内容及提交的材料，其真实性、可靠性、可溯源性，已经我单位核对无误，并对此负责且承担由此产生的一切后果。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</w:t>
      </w:r>
      <w:r w:rsidR="00606552">
        <w:rPr>
          <w:rFonts w:hint="eastAsia" w:ascii="仿宋_GB2312" w:eastAsia="仿宋_GB2312"/>
          <w:b/>
          <w:szCs w:val="21"/>
        </w:rPr>
        <w:t>、“现职称</w:t>
      </w:r>
      <w:r w:rsidRPr="00647FC6" w:rsidR="00647FC6">
        <w:rPr>
          <w:rFonts w:hint="eastAsia" w:ascii="仿宋_GB2312" w:eastAsia="仿宋_GB2312"/>
          <w:b/>
          <w:szCs w:val="21"/>
        </w:rPr>
        <w:t>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70" w:rsidRDefault="004E6270" w:rsidP="00EA6B03">
      <w:r>
        <w:separator/>
      </w:r>
    </w:p>
  </w:endnote>
  <w:endnote w:type="continuationSeparator" w:id="0">
    <w:p w:rsidR="004E6270" w:rsidRDefault="004E6270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70" w:rsidRDefault="004E6270" w:rsidP="00EA6B03">
      <w:r>
        <w:separator/>
      </w:r>
    </w:p>
  </w:footnote>
  <w:footnote w:type="continuationSeparator" w:id="0">
    <w:p w:rsidR="004E6270" w:rsidRDefault="004E6270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P2tfCteRyIazVrH9526QDjoZNY=" w:salt="g3Ase32ywFClUoqOK5EVo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2E7BF6"/>
    <w:rsid w:val="00305F6C"/>
    <w:rsid w:val="0031783D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4E6270"/>
    <w:rsid w:val="005309C5"/>
    <w:rsid w:val="00582FF5"/>
    <w:rsid w:val="00594FAB"/>
    <w:rsid w:val="00597885"/>
    <w:rsid w:val="005A154D"/>
    <w:rsid w:val="005B7425"/>
    <w:rsid w:val="005E76F6"/>
    <w:rsid w:val="00606552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9E1F3B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B62A4"/>
    <w:rsid w:val="00BE350D"/>
    <w:rsid w:val="00BE4BFC"/>
    <w:rsid w:val="00C038B9"/>
    <w:rsid w:val="00C45C31"/>
    <w:rsid w:val="00C4661A"/>
    <w:rsid w:val="00C76328"/>
    <w:rsid w:val="00C823E9"/>
    <w:rsid w:val="00C856B5"/>
    <w:rsid w:val="00CC1C52"/>
    <w:rsid w:val="00CD0A3A"/>
    <w:rsid w:val="00CE0802"/>
    <w:rsid w:val="00CF0B8A"/>
    <w:rsid w:val="00D030D9"/>
    <w:rsid w:val="00D03990"/>
    <w:rsid w:val="00D10D4B"/>
    <w:rsid w:val="00D151B8"/>
    <w:rsid w:val="00D27BC9"/>
    <w:rsid w:val="00D600A9"/>
    <w:rsid w:val="00D81256"/>
    <w:rsid w:val="00DA0767"/>
    <w:rsid w:val="00DD6426"/>
    <w:rsid w:val="00DF6BAA"/>
    <w:rsid w:val="00E26EFD"/>
    <w:rsid w:val="00E43F89"/>
    <w:rsid w:val="00E7377E"/>
    <w:rsid w:val="00EA6B03"/>
    <w:rsid w:val="00ED7057"/>
    <w:rsid w:val="00F816D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1323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63</cp:revision>
  <cp:lastPrinted>2008-10-08T03:41:00Z</cp:lastPrinted>
  <dcterms:created xsi:type="dcterms:W3CDTF">2014-07-19T09:30:00Z</dcterms:created>
  <dcterms:modified xsi:type="dcterms:W3CDTF">2018-07-17T10:31:00Z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