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陈斯斯</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1985 年 4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2008-7-21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妇产科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2008年7月毕业于广东医科大学临床医学专业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妇产科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2014-05-25</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妇产科临床工作</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妇产科主治医师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11</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妇产科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74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妇产科（临床）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71</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2018-04-14</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2008-07~2018-02 在惠州，惠州市第六人民医院从事妇产科临床医生工作 医生</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本人2008年7月毕业于广东医学院（现广东医科大学），后到惠阳区人民医院（现惠州市第六人民医院）妇产科工作至今。从事妇产科临床工作10+年，病例完成量在5000以上。熟练掌握妇科基本理论和专业知识，能承担专科查房工作。熟练操作各种妇产科手术及计划生育手术，擅长于阴道炎、慢性盆腔炎、先兆流产、宫内残留、异常子宫出血、妇科各种良性肿瘤、不孕不育的诊治。尤其擅长妇科阴道镜、宫腔镜、腹腔镜等手术操作。较全面了解妇科国内外已开展应用的疾病诊疗理论和技术并应用于实践，协助我科李桂梅主任开展新技术单孔腹腔镜手术，能独立处理本专业较复杂的疑难疾病，完成较复杂的抢救工作。每年担任带教老师，2018年还参加了惠州市助理全科医师培训，带教期间，认真关心和照顾同学，尽量在工作和生活中给予帮助，对进修生及实习生及助理全科医生进行技能培训。在平时的工作中，善于经验总结，理论结合实际，不断刻苦专研，其中《中西医结合治疗惠阳地区剖宫产疤痕部位妊娠临床疗效研究》取得2017年惠州市科技立项并已结题、《宫腔镜电切系统与刨削系统对宫内残留治疗的临床疗效对比研究》、《经阴道腹腔镜手术与经脐单孔腹腔镜手术在卵巢良性肿瘤剥除术中的临床应用对比研究》已取得2019年度惠州市科技立项，项目在研究阶段，其中一个项目已取得阶段性成果。参编《妇产学新进展》，担任副主编。发表统计源期刊数篇：2019-1-20 《临床医学》阴道镜活检对高级别宫颈鳞状上皮内病变的诊断价值及影响因素分析、2019-2-20 《白求恩医学杂志》宫动脉栓塞术联合中药治疗剖宫产术后子宫瘢痕部位妊娠的效果观察、2019-6-25《中国现代药物应用》不同宫腔镜手术治疗子宫内膜息肉的疗效研究。</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不同宫腔镜手术治疗子宫内膜息肉的疗效研究</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中国现代药物应用</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ISSN:1673-9523</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2019年6月2019年12期13卷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子宫动脉栓塞术联合中药治疗剖宫产术后子宫瘢痕部位妊娠的效果观察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白求恩医学杂志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ISSN:2095-7858</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2019年2月2019年1期17卷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阴道镜活检对高级别宫颈鳞状上皮内病变的诊断价值及影响因素分析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ISSN:1003-3548</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2019年1月2019年第1期39卷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