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姚雪莲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护理部</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护理学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一、个人基本情况</w:t>
            </w:r>
            <w:r>
              <w:br/>
            </w:r>
            <w:r>
              <w:t xml:space="preserve">　　本人中共党员，本科学历，现年49岁。 1989年7月毕业后分配在惠州市第六人民医院，先后在心血管内科，内镜中心、急诊科工作，先后担任急诊科护士长、护理部干事、大外科护士长，2007年11月晋升为副主任护师，2015年7月起任护理部主任。</w:t>
            </w:r>
            <w:r>
              <w:br/>
            </w:r>
            <w:r>
              <w:t xml:space="preserve">二、专业技术工作能力</w:t>
            </w:r>
            <w:r>
              <w:br/>
            </w:r>
            <w:r>
              <w:t xml:space="preserve">　  本人从事临床护理和护理管理工作30年，任副主任护师以来，每年从事专业技术工作40周以上。有扎实的理论知识和丰富的临床护理实践经验。熟悉相关学科知识，熟练掌握本专业各种疾病，如呼吸衰竭、急性心肌梗塞、消化道大出血、外伤大出血等的护理常规及各项护理操作规程，熟练掌握各种急救技术，如心电监护、呼吸机、除颤仪、输液泵等的使用及急救仪器的性能和操作、维护方法。指导并参与抢救和护理颅脑创伤、急性心衰、急性大出血、呼吸衰竭等急危重症抢救和护理，组织参与重大交通事故急救和群体食物中毒。在抢救时，能充分发挥组织管理及业务指导作用，保证了抢救工作的有序进行，提高了急、危、重症病人抢救成功率。工作中善于利用所学知识解决复杂疑难的护理问题，本人通过到三甲医院进修、参加国家级及省级培训班学习，及时掌握护理新技术、新动态，尤其是2018年参加省卫健委举办的县级医院护理学科带头人和参加香港东区医院学习，拓宽了知识面，推进专科护理发展。组织并参与专科护理查房及护理教学查房、护理会诊和疑难病例讨论等工作。</w:t>
            </w:r>
            <w:r>
              <w:br/>
            </w:r>
            <w:r>
              <w:t xml:space="preserve">    任护理部主任以来，参与制定及修订医院护理管理制度，护理质量标准，做好护理质控检查方案设计与实施，组织护理人员培训及考核，指导病区护理管理工作，运用护理质量敏感指标做好质量环节监控及细节管理，强化专科护理，提升护理专业内涵，应用PDCA管理工具持续改进护理质量，取得满意效果。如：在创建优质护理服务中，将临床护理质量考核、绩效考核等纳入护理管理目标；运用PDCA循环对护理质量进行持续改进，使全院护士急救技能操作考核合格率从83.1%提高到93.9%；呼吸机相关性肺炎防控措施执行率从66.9%提高到87.5%；运用RCA对护理不良事件进行管理，通过根本原因分析、改进护理流程，降低了护理不良事件发生率，保障了患者安全。</w:t>
            </w:r>
            <w:r>
              <w:br/>
            </w:r>
            <w:r>
              <w:t xml:space="preserve">   工作成绩突出，本人多次荣获惠阳区卫生系统和医院“先进个人”“优秀党员”、“优秀护士”等荣誉称号。 </w:t>
            </w:r>
            <w:r>
              <w:br/>
            </w:r>
            <w:r>
              <w:t xml:space="preserve">三、培训与临床带教工作</w:t>
            </w:r>
            <w:r>
              <w:br/>
            </w:r>
            <w:r>
              <w:t xml:space="preserve">    本人有较强的护理临床教学能力，制订护士规范化培训计划并组织实施，重视护理临床带教。能结合自己的临床经验引导实习生和轮科生巩固学到的护理知识，并在实践中掌握各项护理操作技能，注意培养他们独立判断、决策、执行的能力。任职副主任护师以来，熟练正确指导下级护理人员开展工作，承担大、中专实习护士生临床护理教学和理论授课，并进行学术报告或讲座5次以上。带教轮科护士10名，举办市级继续教育学习班3次。每年主持护理教学20次以上，取得了很好的效果。</w:t>
            </w:r>
            <w:r>
              <w:br/>
            </w:r>
            <w:r>
              <w:t xml:space="preserve">四、业绩成果</w:t>
            </w:r>
            <w:r>
              <w:br/>
            </w:r>
            <w:r>
              <w:t xml:space="preserve">  　任职以来，本人以项目第一负责人主持并完成惠州市科技局科研立项1项：《惠州市精神科护士工作压力与心理健康状况的调查研究》已顺利结题，取得了良好的社会和经济效益。在省级以上刊物发表论文4篇：《惠州市精神科护士工作压力与心理健康状况的调查研究》、《床头抬高角度对呼吸机相关性肺炎发病率的影响》、《跌倒与坠床危险因素评估表在住院患者中应用的效果分析》、《针对性护理干预在高血压性脑出血患者PICC置管护理中的应用效果观察》。</w:t>
            </w:r>
            <w:r>
              <w:br/>
            </w:r>
            <w:r>
              <w:t xml:space="preserve"/>
            </w:r>
            <w:r>
              <w:br/>
            </w:r>
            <w:r>
              <w:t xml:space="preserve">附：解决疑难复杂病例1例</w:t>
            </w:r>
            <w:r>
              <w:br/>
            </w:r>
            <w:r>
              <w:t xml:space="preserve">1.一般资料：</w:t>
            </w:r>
            <w:r>
              <w:br/>
            </w:r>
            <w:r>
              <w:t xml:space="preserve">1.1患者：何某，男，80岁，住院号：462024，代诉：因反复咳嗽、咳痰、气促2月，加重1天而入院，入院查：T36.2℃、P102次/分、R40次/分、BP125/69mmHg，SPO2：52%，呈昏睡状态，呼吸急促，口唇发绀，肛周轻度失禁性皮炎，骶尾部皮肤潮红。带入胃管、尿管、气管切开套管，实验室检查：WBC 12.17x109/L、蛋白23g/L、氧分压77.8mmHg、血红蛋白98g/L、DDi 1.63mg/L、BNP 5199pg/ml、PT 86.7S、血糖11.1mmol/L、BUN 19.9mmol/L;诊断：1.重症肺炎、2.呼吸衰竭、3.脑梗死后遗症、4、心功能3级。入院后立即予呼吸机辅助呼吸，住院期间曾出现SPO2下降，反复发热达39.4℃，胃内容液反复返流等，本人执行床边护理三级查房，参与并指导落实各项护理措施。</w:t>
            </w:r>
            <w:r>
              <w:br/>
            </w:r>
            <w:r>
              <w:t xml:space="preserve">1.2护理评估：日常生活能力评定0分，压疮风险评估8分，DVT风险评估28分，吞咽功能评5级，营养风险评估7分。双侧瞳孔不等大，左侧2.5mm，对光反射迟钝，右侧2.0mm,对光反射灵敏。双肺闻及湿罗音，腹部平软，无压痛，反跳痛。右上肢肌力4级，左上肢肌力3级，双下肢肌力1级。</w:t>
            </w:r>
            <w:r>
              <w:br/>
            </w:r>
            <w:r>
              <w:t xml:space="preserve">2.主要护理问题及护理措施：</w:t>
            </w:r>
            <w:r>
              <w:br/>
            </w:r>
            <w:r>
              <w:t xml:space="preserve">①气体交换障碍，与气管套管堵塞有关。密切观察患者呼吸、血氧、气道通畅及呼吸机运行情况等，保证湿化到位。当发现气管套管完全堵管时，立即协助医生更换套管。</w:t>
            </w:r>
            <w:r>
              <w:br/>
            </w:r>
            <w:r>
              <w:t xml:space="preserve">②清理呼吸道无效。与分泌物增多、黏稠、气道湿度减低和无效咳嗽有关。给与湿化气道，鼓励有效咳嗽，必要时给与纤支镜吸痰，拍背及保持湿化到位。</w:t>
            </w:r>
            <w:r>
              <w:br/>
            </w:r>
            <w:r>
              <w:t xml:space="preserve">③电解质紊乱。关注患者的化学检验报告，正确记录24小时出入量，及时补充水和电解质。</w:t>
            </w:r>
            <w:r>
              <w:br/>
            </w:r>
            <w:r>
              <w:t xml:space="preserve">④呼吸机依赖。使用机械通气时，抬高床头30-45度，密切观察患者呼吸频率、节律及深度的变化，保持呼吸道通畅。监督与指导患者进行呼吸功能锻炼。</w:t>
            </w:r>
            <w:r>
              <w:br/>
            </w:r>
            <w:r>
              <w:t xml:space="preserve">⑤有感染的危险。加强各项基础护理，严格执行无菌操作技术用手卫，做好深静脉置管及各种管道的护理，预防导管相关性的感染，及时倾倒呼吸机内的冷凝水，积极预防呼吸机相关性肺炎。</w:t>
            </w:r>
            <w:r>
              <w:br/>
            </w:r>
            <w:r>
              <w:t xml:space="preserve">⑥有误吸的危险：与反复出现胃内返流有关。及时检查有无胃内储留情况，根据患者消化能力决定鼻饲速度，鼻饲时抬高床头30度，进行吞咽功能锻炼。</w:t>
            </w:r>
            <w:r>
              <w:br/>
            </w:r>
            <w:r>
              <w:t xml:space="preserve">⑦营养失调：患者存在贫血及低蛋白血症。患者留置鼻胃管进食出现反流现象，采用置入鼻肠管给予肠外营养液补充，合理控制营养液的输入速度，指导高蛋白饮食，有效给予患者营养支持。</w:t>
            </w:r>
            <w:r>
              <w:br/>
            </w:r>
            <w:r>
              <w:t xml:space="preserve">⑧失禁性皮炎：肛周见轻度失禁性皮炎。保鲜袋收集尿液，尿管球囊加注入5ml灭菌注射用水，赛肤润外涂、泡沫敷料外贴。</w:t>
            </w:r>
            <w:r>
              <w:br/>
            </w:r>
            <w:r>
              <w:t xml:space="preserve">⑨有深静脉血栓的风险：协助及指导患者床上肢体主动运动、被动运动、踝泵运动，小量多次畏水，定期测量双小腿周径，注意评估皮肤温度、颜色及动脉搏动情况。</w:t>
            </w:r>
            <w:r>
              <w:br/>
            </w:r>
            <w:r>
              <w:t xml:space="preserve"/>
            </w:r>
            <w:r>
              <w:br/>
            </w:r>
            <w:r>
              <w:t xml:space="preserve">3.护理小结</w:t>
            </w:r>
            <w:r>
              <w:br/>
            </w:r>
            <w:r>
              <w:t xml:space="preserve">　　该病例患者复合病多，多器官功能受损，年龄大，在营养供给、皮肤护理、心理护理、生理功能维持及吞咽康复功能锻炼等方面都需要提供专业护理服务。通过护理查房，开展多专科护理查房，密切观察病情变化，针对患者反复出现胃内容液返流的情况，本人指导并协同管床护士使用专科新技术鼻肠管置入术，获得良好效果。通过落实以上护理措施，患者能有效咳痰，血氧饱和度恢复到98%，电解质得到及时的改正，失禁性皮炎已愈合，无发生导管相关性感染，杜绝了窒息、误吸、压疮、深静脉血栓等护理并发症发生。</w:t>
            </w:r>
            <w:r>
              <w:br/>
            </w:r>
            <w:r>
              <w:t xml:space="preserve">    通过本案例的经验，使得鼻肠管置入术成为患者营养支持及有效预防误吸的首选方式。多专科护理查房的模式在我院也得到了良好的开展和应用。</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