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A314AA" w:rsidR="00A73DBE" w:rsidP="00B13614" w:rsidRDefault="00A73DBE">
      <w:pPr>
        <w:spacing w:afterLines="100" w:line="420" w:lineRule="exact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44"/>
          <w:szCs w:val="44"/>
        </w:rPr>
        <w:t xml:space="preserve">         </w:t>
      </w:r>
      <w:r w:rsidRPr="00A314AA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专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业技术工作</w:t>
      </w:r>
      <w:r w:rsidRPr="00A314AA" w:rsidR="00242CA0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报告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 xml:space="preserve"> </w:t>
      </w:r>
    </w:p>
    <w:p w:rsidR="00A73DBE" w:rsidRDefault="00A73DBE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="00A30A5D">
        <w:rPr>
          <w:rFonts w:hint="eastAsia" w:asciiTheme="minorEastAsia" w:hAnsiTheme="minorEastAsia" w:eastAsiaTheme="minorEastAsia"/>
          <w:bCs/>
          <w:sz w:val="24"/>
        </w:rPr>
        <w:t xml:space="preserve">郑燕丹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口腔科</w:t>
      </w:r>
      <w:bookmarkEnd w:id="1"/>
    </w:p>
    <w:p w:rsidRPr="00E04AE5" w:rsidR="00A73DBE" w:rsidRDefault="00A73D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A904F4">
        <w:rPr>
          <w:rFonts w:hint="eastAsia" w:asciiTheme="minorEastAsia" w:hAnsiTheme="minorEastAsia" w:eastAsiaTheme="minorEastAsia"/>
          <w:bCs/>
          <w:sz w:val="24"/>
        </w:rPr>
        <w:t xml:space="preserve">副主任医师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口腔内科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08"/>
      </w:tblGrid>
      <w:tr w:rsidR="00A73DBE" w:rsidTr="00B13614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2818" w:rsidR="00F145A5" w:rsidP="007E38F1" w:rsidRDefault="00F145A5">
            <w:pPr>
              <w:adjustRightIn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bookmarkStart w:name="ProAndTechWorkReport__MultiParag" w:id="4"/>
            <w:r>
              <w:t xml:space="preserve"/>
            </w:r>
            <w:r>
              <w:br/>
            </w:r>
            <w:r>
              <w:t xml:space="preserve">    本人郑燕丹，女，39岁，汉族。2004年6月毕业于中山大学口腔医学专业本科，2004年9月起工作于惠州市第六人民医院，专业是口腔医学。2010年通过全国卫生系统口腔内科中级职称考试。</w:t>
            </w:r>
            <w:r>
              <w:br/>
            </w:r>
            <w:r>
              <w:t xml:space="preserve">    任职主治医师以来，遵守法律法规，工作认真负责，在自己的工作岗位取得一定的成绩。专业上精益求精，一丝不苟，对每个病例都认真检查，仔细操作，力求给患者最佳的治疗与服务。擅长根管治疗、牙体缺损充填、牙周刮治术等，熟练掌握镍钛机扩、热牙胶充填、渗透树脂修复等。并于2015年3月至9月至中山大学附属光华口腔医院进修正畸科和粘膜科，进一步提高自己的专业水平，使自己的技术更加全面，特别是粘膜病的开展填补了我院口腔粘膜病的空白。业务能力强，门诊人数和工作量逐年增加。</w:t>
            </w:r>
            <w:r>
              <w:br/>
            </w:r>
            <w:r>
              <w:t xml:space="preserve">    注重理论学习，经常参加口腔专业的学习班，自任现职以来参与了市级科技项目一项，发表国家级及省级论文三篇。并于2013年9月至2015年7月在光华口腔医学院口腔临床医学专业研究生课程进修班学习，修完全部课程，成绩合格。承担科室教学秘书工作十余年，每年都根据学生学校的教学大纲，合理制定教学计划并严格执行，十余年共培养实习生和进修生百余名，为我院和社会的口腔教学工作贡献自己的一份力量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2" w:rsidRDefault="00C53752" w:rsidP="009312A4">
      <w:r>
        <w:separator/>
      </w:r>
    </w:p>
  </w:endnote>
  <w:endnote w:type="continuationSeparator" w:id="0">
    <w:p w:rsidR="00C53752" w:rsidRDefault="00C53752" w:rsidP="0093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2" w:rsidRDefault="00C53752" w:rsidP="009312A4">
      <w:r>
        <w:separator/>
      </w:r>
    </w:p>
  </w:footnote>
  <w:footnote w:type="continuationSeparator" w:id="0">
    <w:p w:rsidR="00C53752" w:rsidRDefault="00C53752" w:rsidP="0093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R9NtJ/pNAkfQ3W+Z1upPqlzV/ow=" w:salt="ZuXzmveV05UNQSYVyTUVJ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60341E"/>
    <w:rsid w:val="00687112"/>
    <w:rsid w:val="00692F96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F41B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</Words>
  <Characters>113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15</cp:revision>
  <cp:lastPrinted>2015-08-11T07:49:00Z</cp:lastPrinted>
  <dcterms:created xsi:type="dcterms:W3CDTF">2017-08-01T09:30:00Z</dcterms:created>
  <dcterms:modified xsi:type="dcterms:W3CDTF">2018-09-05T04:37:00Z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