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惠州市第六人民医院</w:t>
      </w:r>
    </w:p>
    <w:p>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院内招标文件</w:t>
      </w:r>
    </w:p>
    <w:p>
      <w:pPr>
        <w:jc w:val="center"/>
        <w:rPr>
          <w:rFonts w:ascii="方正小标宋_GBK" w:hAnsi="方正小标宋_GBK" w:eastAsia="方正小标宋_GBK" w:cs="方正小标宋_GBK"/>
          <w:sz w:val="44"/>
          <w:szCs w:val="44"/>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jc w:val="center"/>
        <w:rPr>
          <w:rFonts w:ascii="方正黑体_GBK" w:hAnsi="方正黑体_GBK" w:eastAsia="方正黑体_GBK" w:cs="方正黑体_GBK"/>
          <w:color w:val="333333"/>
          <w:sz w:val="32"/>
          <w:szCs w:val="32"/>
        </w:rPr>
      </w:pPr>
      <w:r>
        <w:rPr>
          <w:rFonts w:hint="eastAsia" w:ascii="方正黑体_GBK" w:hAnsi="方正黑体_GBK" w:eastAsia="方正黑体_GBK" w:cs="方正黑体_GBK"/>
          <w:sz w:val="32"/>
          <w:szCs w:val="32"/>
        </w:rPr>
        <w:t>文件编号：</w:t>
      </w:r>
      <w:r>
        <w:rPr>
          <w:rFonts w:hint="eastAsia" w:ascii="方正黑体_GBK" w:hAnsi="方正黑体_GBK" w:eastAsia="方正黑体_GBK" w:cs="方正黑体_GBK"/>
          <w:color w:val="333333"/>
          <w:sz w:val="32"/>
          <w:szCs w:val="32"/>
        </w:rPr>
        <w:t>H6-XXB-2022-004</w:t>
      </w:r>
    </w:p>
    <w:p>
      <w:pPr>
        <w:ind w:firstLine="2560" w:firstLineChars="800"/>
        <w:rPr>
          <w:rFonts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采购项目：CA认证签名项目</w:t>
      </w:r>
    </w:p>
    <w:p>
      <w:pPr>
        <w:ind w:firstLine="2560" w:firstLineChars="800"/>
        <w:rPr>
          <w:rFonts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采购项目办公室：信息部</w:t>
      </w:r>
    </w:p>
    <w:p>
      <w:pPr>
        <w:jc w:val="center"/>
        <w:rPr>
          <w:rFonts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2022年3月14日</w:t>
      </w:r>
    </w:p>
    <w:p>
      <w:pPr>
        <w:jc w:val="center"/>
        <w:rPr>
          <w:rFonts w:ascii="方正仿宋_GBK" w:hAnsi="方正仿宋_GBK" w:eastAsia="方正仿宋_GBK" w:cs="方正仿宋_GBK"/>
          <w:color w:val="333333"/>
          <w:sz w:val="32"/>
          <w:szCs w:val="32"/>
        </w:rPr>
      </w:pPr>
    </w:p>
    <w:p>
      <w:pPr>
        <w:jc w:val="center"/>
        <w:rPr>
          <w:rFonts w:ascii="方正仿宋_GBK" w:hAnsi="方正仿宋_GBK" w:eastAsia="方正仿宋_GBK" w:cs="方正仿宋_GBK"/>
          <w:color w:val="333333"/>
          <w:sz w:val="32"/>
          <w:szCs w:val="32"/>
        </w:rPr>
      </w:pPr>
    </w:p>
    <w:p>
      <w:pPr>
        <w:jc w:val="center"/>
        <w:rPr>
          <w:rFonts w:ascii="方正仿宋_GBK" w:hAnsi="方正仿宋_GBK" w:eastAsia="方正仿宋_GBK" w:cs="方正仿宋_GBK"/>
          <w:color w:val="333333"/>
          <w:sz w:val="32"/>
          <w:szCs w:val="32"/>
        </w:rPr>
      </w:pPr>
    </w:p>
    <w:p>
      <w:pPr>
        <w:jc w:val="center"/>
        <w:rPr>
          <w:rFonts w:ascii="方正仿宋_GBK" w:hAnsi="方正仿宋_GBK" w:eastAsia="方正仿宋_GBK" w:cs="方正仿宋_GBK"/>
          <w:color w:val="333333"/>
          <w:sz w:val="32"/>
          <w:szCs w:val="32"/>
        </w:rPr>
      </w:pPr>
    </w:p>
    <w:p>
      <w:pPr>
        <w:jc w:val="center"/>
        <w:rPr>
          <w:rFonts w:ascii="方正仿宋_GBK" w:hAnsi="方正仿宋_GBK" w:eastAsia="方正仿宋_GBK" w:cs="方正仿宋_GBK"/>
          <w:color w:val="333333"/>
          <w:sz w:val="32"/>
          <w:szCs w:val="32"/>
        </w:rPr>
      </w:pPr>
    </w:p>
    <w:p>
      <w:pPr>
        <w:rPr>
          <w:rFonts w:ascii="方正仿宋_GBK" w:hAnsi="方正仿宋_GBK" w:eastAsia="方正仿宋_GBK" w:cs="方正仿宋_GBK"/>
          <w:color w:val="333333"/>
          <w:sz w:val="32"/>
          <w:szCs w:val="32"/>
        </w:rPr>
      </w:pPr>
    </w:p>
    <w:p>
      <w:pPr>
        <w:pageBreakBefore/>
        <w:jc w:val="center"/>
        <w:rPr>
          <w:rFonts w:ascii="方正黑体_GBK" w:hAnsi="方正黑体_GBK" w:eastAsia="方正黑体_GBK" w:cs="方正黑体_GBK"/>
          <w:b/>
          <w:bCs/>
          <w:caps/>
          <w:sz w:val="44"/>
          <w:szCs w:val="44"/>
        </w:rPr>
      </w:pPr>
      <w:r>
        <w:rPr>
          <w:rFonts w:hint="eastAsia" w:ascii="方正黑体_GBK" w:hAnsi="方正黑体_GBK" w:eastAsia="方正黑体_GBK" w:cs="方正黑体_GBK"/>
          <w:b/>
          <w:bCs/>
          <w:sz w:val="72"/>
          <w:szCs w:val="72"/>
        </w:rPr>
        <w:t>目      录</w:t>
      </w:r>
      <w:r>
        <w:rPr>
          <w:rFonts w:hint="eastAsia" w:ascii="方正黑体_GBK" w:hAnsi="方正黑体_GBK" w:eastAsia="方正黑体_GBK" w:cs="方正黑体_GBK"/>
          <w:b/>
          <w:bCs/>
          <w:caps/>
          <w:sz w:val="72"/>
          <w:szCs w:val="72"/>
        </w:rPr>
        <w:br w:type="textWrapping"/>
      </w:r>
    </w:p>
    <w:p/>
    <w:p>
      <w:pPr>
        <w:pStyle w:val="3"/>
        <w:rPr>
          <w:rFonts w:hint="default"/>
        </w:rPr>
      </w:pPr>
    </w:p>
    <w:p>
      <w:pPr>
        <w:pStyle w:val="10"/>
        <w:tabs>
          <w:tab w:val="right" w:leader="dot" w:pos="9174"/>
        </w:tabs>
        <w:spacing w:line="360" w:lineRule="auto"/>
        <w:rPr>
          <w:rFonts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第一部分  投标邀请函</w:t>
      </w:r>
    </w:p>
    <w:p>
      <w:pPr>
        <w:rPr>
          <w:rFonts w:ascii="方正黑体_GBK" w:hAnsi="方正黑体_GBK" w:eastAsia="方正黑体_GBK" w:cs="方正黑体_GBK"/>
          <w:b/>
          <w:bCs/>
          <w:sz w:val="44"/>
          <w:szCs w:val="44"/>
        </w:rPr>
      </w:pPr>
    </w:p>
    <w:p>
      <w:pPr>
        <w:rPr>
          <w:rFonts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第二部分  采购项目内容</w:t>
      </w:r>
    </w:p>
    <w:p>
      <w:pPr>
        <w:rPr>
          <w:rFonts w:ascii="方正黑体_GBK" w:hAnsi="方正黑体_GBK" w:eastAsia="方正黑体_GBK" w:cs="方正黑体_GBK"/>
          <w:b/>
          <w:bCs/>
          <w:sz w:val="44"/>
          <w:szCs w:val="44"/>
        </w:rPr>
      </w:pPr>
    </w:p>
    <w:p>
      <w:pPr>
        <w:rPr>
          <w:rFonts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第三部分  投标人须知</w:t>
      </w:r>
    </w:p>
    <w:p>
      <w:pPr>
        <w:rPr>
          <w:rFonts w:ascii="方正黑体_GBK" w:hAnsi="方正黑体_GBK" w:eastAsia="方正黑体_GBK" w:cs="方正黑体_GBK"/>
          <w:b/>
          <w:bCs/>
          <w:sz w:val="44"/>
          <w:szCs w:val="44"/>
        </w:rPr>
      </w:pPr>
    </w:p>
    <w:p>
      <w:pPr>
        <w:jc w:val="center"/>
        <w:rPr>
          <w:rFonts w:ascii="方正仿宋_GBK" w:hAnsi="方正仿宋_GBK" w:eastAsia="方正仿宋_GBK" w:cs="方正仿宋_GBK"/>
          <w:color w:val="333333"/>
          <w:sz w:val="32"/>
          <w:szCs w:val="32"/>
        </w:rPr>
      </w:pPr>
    </w:p>
    <w:p>
      <w:pPr>
        <w:pStyle w:val="2"/>
        <w:numPr>
          <w:ilvl w:val="0"/>
          <w:numId w:val="0"/>
        </w:numPr>
        <w:rPr>
          <w:rFonts w:ascii="方正仿宋_GBK" w:hAnsi="方正仿宋_GBK" w:eastAsia="方正仿宋_GBK" w:cs="方正仿宋_GBK"/>
          <w:color w:val="333333"/>
          <w:sz w:val="32"/>
          <w:szCs w:val="32"/>
        </w:rPr>
      </w:pPr>
    </w:p>
    <w:p>
      <w:pPr>
        <w:rPr>
          <w:rFonts w:ascii="方正仿宋_GBK" w:hAnsi="方正仿宋_GBK" w:eastAsia="方正仿宋_GBK" w:cs="方正仿宋_GBK"/>
          <w:color w:val="333333"/>
          <w:sz w:val="32"/>
          <w:szCs w:val="32"/>
        </w:rPr>
      </w:pPr>
    </w:p>
    <w:p>
      <w:pPr>
        <w:pStyle w:val="3"/>
        <w:rPr>
          <w:rFonts w:hint="default" w:ascii="方正仿宋_GBK" w:hAnsi="方正仿宋_GBK" w:eastAsia="方正仿宋_GBK" w:cs="方正仿宋_GBK"/>
          <w:b w:val="0"/>
          <w:color w:val="333333"/>
          <w:sz w:val="32"/>
          <w:szCs w:val="32"/>
        </w:rPr>
      </w:pPr>
    </w:p>
    <w:p>
      <w:pPr>
        <w:rPr>
          <w:rFonts w:ascii="方正仿宋_GBK" w:hAnsi="方正仿宋_GBK" w:eastAsia="方正仿宋_GBK" w:cs="方正仿宋_GBK"/>
          <w:color w:val="333333"/>
          <w:sz w:val="32"/>
          <w:szCs w:val="32"/>
        </w:rPr>
      </w:pPr>
    </w:p>
    <w:p/>
    <w:p>
      <w:pPr>
        <w:pStyle w:val="2"/>
        <w:numPr>
          <w:ilvl w:val="0"/>
          <w:numId w:val="0"/>
        </w:numPr>
      </w:pPr>
    </w:p>
    <w:p>
      <w:pPr>
        <w:spacing w:line="360" w:lineRule="auto"/>
        <w:jc w:val="center"/>
        <w:outlineLvl w:val="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第一部分 投标邀请函</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各（潜在）供应商:</w:t>
      </w:r>
    </w:p>
    <w:p>
      <w:pPr>
        <w:spacing w:line="580" w:lineRule="exact"/>
        <w:jc w:val="lef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333333"/>
          <w:sz w:val="32"/>
          <w:szCs w:val="32"/>
        </w:rPr>
        <w:t>惠州市第六人民医院因业务发展的需要，提升信息安全，计划CA认证签名项目进行院内招标采购，欢迎符合资格条件的供应商报名投标。</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lang w:val="zh-CN"/>
        </w:rPr>
        <w:t>文件编号：</w:t>
      </w:r>
      <w:r>
        <w:rPr>
          <w:rFonts w:hint="eastAsia" w:ascii="方正仿宋_GBK" w:hAnsi="方正仿宋_GBK" w:eastAsia="方正仿宋_GBK" w:cs="方正仿宋_GBK"/>
          <w:color w:val="333333"/>
          <w:sz w:val="32"/>
          <w:szCs w:val="32"/>
        </w:rPr>
        <w:t>H6-XXB-2022-004</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采购服务名称：CA认证签名项目</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采购预算：</w:t>
      </w:r>
    </w:p>
    <w:tbl>
      <w:tblPr>
        <w:tblStyle w:val="13"/>
        <w:tblpPr w:leftFromText="180" w:rightFromText="180" w:vertAnchor="text" w:horzAnchor="page" w:tblpX="1575" w:tblpY="310"/>
        <w:tblOverlap w:val="never"/>
        <w:tblW w:w="4645" w:type="pct"/>
        <w:tblInd w:w="0" w:type="dxa"/>
        <w:tblLayout w:type="fixed"/>
        <w:tblCellMar>
          <w:top w:w="0" w:type="dxa"/>
          <w:left w:w="108" w:type="dxa"/>
          <w:bottom w:w="0" w:type="dxa"/>
          <w:right w:w="108" w:type="dxa"/>
        </w:tblCellMar>
      </w:tblPr>
      <w:tblGrid>
        <w:gridCol w:w="3526"/>
        <w:gridCol w:w="921"/>
        <w:gridCol w:w="987"/>
        <w:gridCol w:w="1865"/>
        <w:gridCol w:w="1772"/>
      </w:tblGrid>
      <w:tr>
        <w:tblPrEx>
          <w:tblCellMar>
            <w:top w:w="0" w:type="dxa"/>
            <w:left w:w="108" w:type="dxa"/>
            <w:bottom w:w="0" w:type="dxa"/>
            <w:right w:w="108" w:type="dxa"/>
          </w:tblCellMar>
        </w:tblPrEx>
        <w:trPr>
          <w:trHeight w:val="1049" w:hRule="atLeast"/>
        </w:trPr>
        <w:tc>
          <w:tcPr>
            <w:tcW w:w="1943" w:type="pct"/>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服务名称</w:t>
            </w:r>
          </w:p>
        </w:tc>
        <w:tc>
          <w:tcPr>
            <w:tcW w:w="507" w:type="pct"/>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w:t>
            </w:r>
          </w:p>
        </w:tc>
        <w:tc>
          <w:tcPr>
            <w:tcW w:w="544" w:type="pct"/>
            <w:tcBorders>
              <w:top w:val="single" w:color="auto" w:sz="4" w:space="0"/>
              <w:left w:val="nil"/>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w:t>
            </w:r>
          </w:p>
        </w:tc>
        <w:tc>
          <w:tcPr>
            <w:tcW w:w="1028" w:type="pct"/>
            <w:tcBorders>
              <w:top w:val="single" w:color="auto" w:sz="4" w:space="0"/>
              <w:left w:val="nil"/>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预算单价（万元）</w:t>
            </w:r>
          </w:p>
        </w:tc>
        <w:tc>
          <w:tcPr>
            <w:tcW w:w="977" w:type="pct"/>
            <w:tcBorders>
              <w:top w:val="single" w:color="auto" w:sz="4" w:space="0"/>
              <w:left w:val="nil"/>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总金额</w:t>
            </w:r>
          </w:p>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（万元）</w:t>
            </w:r>
          </w:p>
        </w:tc>
      </w:tr>
      <w:tr>
        <w:tblPrEx>
          <w:tblCellMar>
            <w:top w:w="0" w:type="dxa"/>
            <w:left w:w="108" w:type="dxa"/>
            <w:bottom w:w="0" w:type="dxa"/>
            <w:right w:w="108" w:type="dxa"/>
          </w:tblCellMar>
        </w:tblPrEx>
        <w:trPr>
          <w:trHeight w:val="670" w:hRule="atLeast"/>
        </w:trPr>
        <w:tc>
          <w:tcPr>
            <w:tcW w:w="1943" w:type="pct"/>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rPr>
              <w:t>CA认证签名项目</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套</w:t>
            </w:r>
          </w:p>
        </w:tc>
        <w:tc>
          <w:tcPr>
            <w:tcW w:w="102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75</w:t>
            </w:r>
          </w:p>
        </w:tc>
        <w:tc>
          <w:tcPr>
            <w:tcW w:w="9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75</w:t>
            </w:r>
          </w:p>
        </w:tc>
      </w:tr>
    </w:tbl>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拟参加谈判的供应商应当在2022年3月14日起至2021年3月18日（上午08:00-12:00，下午14:30-17:30，）到</w:t>
      </w:r>
      <w:r>
        <w:rPr>
          <w:rFonts w:hint="eastAsia" w:ascii="方正仿宋_GBK" w:hAnsi="方正仿宋_GBK" w:eastAsia="方正仿宋_GBK" w:cs="方正仿宋_GBK"/>
          <w:sz w:val="32"/>
          <w:szCs w:val="32"/>
          <w:lang w:val="zh-CN"/>
        </w:rPr>
        <w:t>惠州市第六人民医院信息部报名，</w:t>
      </w:r>
      <w:r>
        <w:rPr>
          <w:rFonts w:hint="eastAsia" w:ascii="方正仿宋_GBK" w:hAnsi="方正仿宋_GBK" w:eastAsia="方正仿宋_GBK" w:cs="方正仿宋_GBK"/>
          <w:sz w:val="32"/>
          <w:szCs w:val="32"/>
        </w:rPr>
        <w:t>招标文件请自行在挂网招标公告中下载附件。</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报名</w:t>
      </w:r>
      <w:bookmarkStart w:id="0" w:name="_GoBack"/>
      <w:bookmarkEnd w:id="0"/>
      <w:r>
        <w:rPr>
          <w:rFonts w:hint="eastAsia" w:ascii="方正仿宋_GBK" w:hAnsi="方正仿宋_GBK" w:eastAsia="方正仿宋_GBK" w:cs="方正仿宋_GBK"/>
          <w:sz w:val="32"/>
          <w:szCs w:val="32"/>
        </w:rPr>
        <w:t>截止时间：2022年3月18日17时（北京时间）</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投标文件送达地点：惠州市惠阳区爱民东路2号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rPr>
        <w:t>新住院大楼（6号楼）一楼信息部办公室。</w:t>
      </w:r>
      <w:r>
        <w:rPr>
          <w:rFonts w:hint="eastAsia" w:ascii="方正仿宋_GBK" w:hAnsi="方正仿宋_GBK" w:eastAsia="方正仿宋_GBK" w:cs="方正仿宋_GBK"/>
          <w:sz w:val="32"/>
          <w:szCs w:val="32"/>
        </w:rPr>
        <w:t xml:space="preserve">      </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开标时间：2022年3月</w:t>
      </w:r>
      <w:r>
        <w:rPr>
          <w:rFonts w:hint="eastAsia" w:ascii="方正仿宋_GBK" w:hAnsi="方正仿宋_GBK" w:eastAsia="方正仿宋_GBK" w:cs="方正仿宋_GBK"/>
          <w:color w:val="FF0000"/>
          <w:sz w:val="32"/>
          <w:szCs w:val="32"/>
          <w:u w:val="single"/>
          <w:lang w:val="en-US" w:eastAsia="zh-CN"/>
        </w:rPr>
        <w:t>22</w:t>
      </w:r>
      <w:r>
        <w:rPr>
          <w:rFonts w:hint="eastAsia" w:ascii="方正仿宋_GBK" w:hAnsi="方正仿宋_GBK" w:eastAsia="方正仿宋_GBK" w:cs="方正仿宋_GBK"/>
          <w:sz w:val="32"/>
          <w:szCs w:val="32"/>
        </w:rPr>
        <w:t>日</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开标地点：惠州市惠阳区爱民东路2号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spacing w:line="580" w:lineRule="exact"/>
        <w:rPr>
          <w:rFonts w:ascii="方正仿宋_GBK" w:hAnsi="方正仿宋_GBK" w:eastAsia="方正仿宋_GBK" w:cs="方正仿宋_GBK"/>
          <w:sz w:val="32"/>
          <w:szCs w:val="32"/>
        </w:rPr>
      </w:pPr>
    </w:p>
    <w:p>
      <w:pPr>
        <w:spacing w:line="580" w:lineRule="exact"/>
        <w:rPr>
          <w:rFonts w:ascii="方正仿宋_GBK" w:hAnsi="方正仿宋_GBK" w:eastAsia="方正仿宋_GBK" w:cs="方正仿宋_GBK"/>
          <w:sz w:val="32"/>
          <w:szCs w:val="32"/>
        </w:rPr>
      </w:pPr>
    </w:p>
    <w:p>
      <w:pPr>
        <w:pStyle w:val="2"/>
        <w:numPr>
          <w:ilvl w:val="0"/>
          <w:numId w:val="0"/>
        </w:numPr>
      </w:pPr>
    </w:p>
    <w:p>
      <w:pPr>
        <w:rPr>
          <w:rFonts w:ascii="方正仿宋_GBK" w:hAnsi="方正仿宋_GBK" w:eastAsia="方正仿宋_GBK" w:cs="方正仿宋_GBK"/>
          <w:sz w:val="32"/>
          <w:szCs w:val="32"/>
        </w:rPr>
      </w:pPr>
    </w:p>
    <w:p>
      <w:pPr>
        <w:pStyle w:val="2"/>
        <w:numPr>
          <w:ilvl w:val="0"/>
          <w:numId w:val="0"/>
        </w:numPr>
      </w:pP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招标人：惠州市第六人民医院</w:t>
      </w:r>
    </w:p>
    <w:p>
      <w:pPr>
        <w:pStyle w:val="3"/>
        <w:spacing w:line="580" w:lineRule="exact"/>
        <w:ind w:firstLine="640" w:firstLineChars="200"/>
        <w:rPr>
          <w:rFonts w:hint="default" w:eastAsia="方正仿宋_GBK"/>
          <w:b w:val="0"/>
          <w:sz w:val="32"/>
          <w:szCs w:val="32"/>
        </w:rPr>
      </w:pPr>
      <w:r>
        <w:rPr>
          <w:rFonts w:ascii="方正仿宋_GBK" w:hAnsi="方正仿宋_GBK" w:eastAsia="方正仿宋_GBK" w:cs="方正仿宋_GBK"/>
          <w:b w:val="0"/>
          <w:sz w:val="32"/>
          <w:szCs w:val="32"/>
        </w:rPr>
        <w:t>招标人联系人：莫谋森</w:t>
      </w:r>
    </w:p>
    <w:p>
      <w:pPr>
        <w:spacing w:line="580" w:lineRule="exact"/>
        <w:ind w:firstLine="640" w:firstLineChars="200"/>
        <w:rPr>
          <w:rFonts w:ascii="方正仿宋_GBK" w:hAnsi="方正仿宋_GBK" w:eastAsia="方正仿宋_GBK" w:cs="方正仿宋_GBK"/>
          <w:color w:val="333333"/>
          <w:sz w:val="32"/>
          <w:szCs w:val="32"/>
        </w:rPr>
      </w:pPr>
      <w:r>
        <w:rPr>
          <w:rFonts w:hint="eastAsia" w:ascii="方正仿宋_GBK" w:hAnsi="方正仿宋_GBK" w:eastAsia="方正仿宋_GBK" w:cs="方正仿宋_GBK"/>
          <w:sz w:val="32"/>
          <w:szCs w:val="32"/>
        </w:rPr>
        <w:t>电话：</w:t>
      </w:r>
      <w:r>
        <w:rPr>
          <w:rFonts w:hint="eastAsia" w:ascii="方正仿宋_GBK" w:hAnsi="方正仿宋_GBK" w:eastAsia="方正仿宋_GBK" w:cs="方正仿宋_GBK"/>
          <w:color w:val="333333"/>
          <w:sz w:val="32"/>
          <w:szCs w:val="32"/>
        </w:rPr>
        <w:t>0752-6518960</w:t>
      </w:r>
    </w:p>
    <w:p>
      <w:pPr>
        <w:pStyle w:val="3"/>
        <w:spacing w:line="580" w:lineRule="exact"/>
        <w:ind w:firstLine="640" w:firstLineChars="200"/>
        <w:rPr>
          <w:rFonts w:hint="default"/>
          <w:b w:val="0"/>
          <w:sz w:val="32"/>
          <w:szCs w:val="32"/>
        </w:rPr>
      </w:pPr>
      <w:r>
        <w:rPr>
          <w:rFonts w:ascii="方正仿宋_GBK" w:hAnsi="方正仿宋_GBK" w:eastAsia="方正仿宋_GBK" w:cs="方正仿宋_GBK"/>
          <w:b w:val="0"/>
          <w:color w:val="333333"/>
          <w:sz w:val="32"/>
          <w:szCs w:val="32"/>
        </w:rPr>
        <w:t>传真：0752-6518960</w:t>
      </w:r>
    </w:p>
    <w:p>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联系地址：惠州市惠阳区淡水街道爱民东路</w:t>
      </w:r>
      <w:r>
        <w:rPr>
          <w:rFonts w:hint="eastAsia" w:ascii="方正仿宋_GBK" w:hAnsi="方正仿宋_GBK" w:eastAsia="方正仿宋_GBK" w:cs="方正仿宋_GBK"/>
          <w:sz w:val="32"/>
          <w:szCs w:val="32"/>
        </w:rPr>
        <w:t>2号</w:t>
      </w:r>
      <w:r>
        <w:rPr>
          <w:rFonts w:hint="eastAsia" w:ascii="方正仿宋_GBK" w:hAnsi="方正仿宋_GBK" w:eastAsia="方正仿宋_GBK" w:cs="方正仿宋_GBK"/>
          <w:sz w:val="32"/>
          <w:szCs w:val="32"/>
          <w:lang w:val="zh-CN"/>
        </w:rPr>
        <w:t xml:space="preserve"> </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邮编：</w:t>
      </w:r>
      <w:r>
        <w:rPr>
          <w:rFonts w:hint="eastAsia" w:ascii="方正仿宋_GBK" w:hAnsi="方正仿宋_GBK" w:eastAsia="方正仿宋_GBK" w:cs="方正仿宋_GBK"/>
          <w:sz w:val="32"/>
          <w:szCs w:val="32"/>
        </w:rPr>
        <w:t>516200</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rPr>
        <w:t xml:space="preserve">         </w:t>
      </w:r>
    </w:p>
    <w:p>
      <w:pPr>
        <w:spacing w:line="360" w:lineRule="auto"/>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 xml:space="preserve">                                </w:t>
      </w:r>
    </w:p>
    <w:p>
      <w:pPr>
        <w:pStyle w:val="3"/>
        <w:rPr>
          <w:rFonts w:hint="default"/>
          <w:lang w:val="zh-CN"/>
        </w:rPr>
      </w:pPr>
    </w:p>
    <w:p>
      <w:pPr>
        <w:spacing w:line="580" w:lineRule="exact"/>
        <w:ind w:firstLine="4960" w:firstLineChars="155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惠州市第六人民医院</w:t>
      </w:r>
    </w:p>
    <w:p>
      <w:pPr>
        <w:spacing w:line="580" w:lineRule="exact"/>
        <w:ind w:firstLine="6400" w:firstLineChars="20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2022年3月14日</w:t>
      </w:r>
    </w:p>
    <w:p>
      <w:pPr>
        <w:pStyle w:val="3"/>
        <w:rPr>
          <w:rFonts w:hint="default"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pStyle w:val="3"/>
        <w:rPr>
          <w:rFonts w:hint="default"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pStyle w:val="3"/>
        <w:rPr>
          <w:rFonts w:hint="default"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
      <w:pPr>
        <w:rPr>
          <w:rFonts w:eastAsia="方正仿宋_GBK"/>
        </w:rPr>
      </w:pPr>
    </w:p>
    <w:p>
      <w:pPr>
        <w:rPr>
          <w:rFonts w:ascii="仿宋" w:hAnsi="仿宋" w:eastAsia="仿宋" w:cs="仿宋"/>
          <w:sz w:val="24"/>
        </w:rPr>
      </w:pPr>
    </w:p>
    <w:p>
      <w:pPr>
        <w:numPr>
          <w:ilvl w:val="0"/>
          <w:numId w:val="4"/>
        </w:numPr>
        <w:jc w:val="center"/>
        <w:outlineLvl w:val="0"/>
        <w:rPr>
          <w:rFonts w:ascii="方正粗黑宋简体" w:hAnsi="方正粗黑宋简体" w:eastAsia="方正粗黑宋简体" w:cs="方正粗黑宋简体"/>
          <w:bCs/>
          <w:sz w:val="32"/>
          <w:szCs w:val="32"/>
        </w:rPr>
      </w:pPr>
      <w:r>
        <w:rPr>
          <w:rFonts w:hint="eastAsia" w:ascii="方正粗黑宋简体" w:hAnsi="方正粗黑宋简体" w:eastAsia="方正粗黑宋简体" w:cs="方正粗黑宋简体"/>
          <w:bCs/>
          <w:sz w:val="32"/>
          <w:szCs w:val="32"/>
        </w:rPr>
        <w:t>采购项目内容</w:t>
      </w:r>
    </w:p>
    <w:p>
      <w:pPr>
        <w:numPr>
          <w:ilvl w:val="0"/>
          <w:numId w:val="5"/>
        </w:numPr>
        <w:spacing w:line="580" w:lineRule="exact"/>
        <w:outlineLvl w:val="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投标人资格要求：</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1、在中华人民共和国境内注册的具有独立承担民事责任能力的法人或其他组织；</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2、不接受联合投标体投标以及对本项目进行分包和转包；</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3、单位负责人为同一人或者存在控股、管理关系的不同单位，不得参加同一招标项目包投标（投标人出具声明函）；</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4、在“信用中国”网站（www.credichina.gov.cn）、中国政府采购网（www.ccgp.gov.cn）没有被列入失信被执行人、重大税收违法案件当事人名单、政府采购严重违法失信行为记录名单及其它不符合规定条件的供应商；</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5、已报名并获取本次采购文件。</w:t>
      </w:r>
    </w:p>
    <w:p>
      <w:pPr>
        <w:pStyle w:val="3"/>
        <w:rPr>
          <w:rFonts w:hint="default"/>
          <w:sz w:val="18"/>
          <w:szCs w:val="18"/>
        </w:rPr>
      </w:pPr>
    </w:p>
    <w:p>
      <w:pPr>
        <w:numPr>
          <w:ilvl w:val="0"/>
          <w:numId w:val="5"/>
        </w:numPr>
        <w:outlineLvl w:val="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用户需求书：</w:t>
      </w:r>
    </w:p>
    <w:p>
      <w:pPr>
        <w:pStyle w:val="1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建设背景及目标</w:t>
      </w:r>
    </w:p>
    <w:p>
      <w:pPr>
        <w:pStyle w:val="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1、单位简介</w:t>
      </w:r>
    </w:p>
    <w:p>
      <w:pPr>
        <w:pStyle w:val="11"/>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惠州市第六人民医院始建于1949年9月，前身是中国人民解放军粤赣湘边纵队健康医院，是惠阳及大亚湾地区规模最大的公立综合医院，承担了本地区主要的医疗、急救、预防、保健、科研与教学工作。</w:t>
      </w:r>
    </w:p>
    <w:p>
      <w:pPr>
        <w:pStyle w:val="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2、现状情况</w:t>
      </w:r>
    </w:p>
    <w:p>
      <w:pPr>
        <w:pStyle w:val="11"/>
        <w:spacing w:line="58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随着医院信息化建设的逐步推进，医院的无纸化建设也越来越受到重视，在国家卫计委相关政策指导下，以电子病历为核心的医院信息化建设发展迅速，电子病历已经成为医院日常医疗服务的核心。</w:t>
      </w:r>
    </w:p>
    <w:p>
      <w:pPr>
        <w:pStyle w:val="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为此急需解决电子病历的合法性问题。</w:t>
      </w:r>
    </w:p>
    <w:p>
      <w:pPr>
        <w:pStyle w:val="11"/>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3、建设目标</w:t>
      </w:r>
    </w:p>
    <w:p>
      <w:pPr>
        <w:pStyle w:val="11"/>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电子签名法》和《电子病历基本规范》，保障医疗信息系统的安全，规避医疗行为的法律风险，卫生部于2010年1月7日发布了《卫生系统电子认证服务管理办法（试行）》，从行业角度提出使用电子认证服务保障卫生信息系统安全，满足卫生信息系统在身份认证、授权管理、责任认定等方面的信息安全需求。与此同时，2010年5月7日卫生部发布了《卫生部办公厅关于做好卫生系统电子认证服务体系建设工作的通知》，制定了《卫生系统电子认证服务规范（试行）》等五个电子认证服务技术规范，为卫生系统全面推广电子认证服务应用提供了政策与技术服务规范保障。此外，2017年2月22日国家卫计委和国家中医药管理局共同印发了《电子病历应用管理规范（试行）》，自2017年4月1日正式实施。其中明确“电子病历”的法律地位，也明确了电子病历有关要求与电子签名法的衔接关系，确保我国各类卫生信息系统都能够安全、合法、有序地开展。</w:t>
      </w:r>
    </w:p>
    <w:p>
      <w:pPr>
        <w:pStyle w:val="6"/>
        <w:numPr>
          <w:ilvl w:val="3"/>
          <w:numId w:val="0"/>
        </w:numPr>
        <w:spacing w:before="156" w:after="15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招标内容</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本次招标内容为</w:t>
      </w:r>
      <w:r>
        <w:rPr>
          <w:rFonts w:hint="eastAsia" w:ascii="方正仿宋_GBK" w:hAnsi="方正仿宋_GBK" w:eastAsia="方正仿宋_GBK" w:cs="方正仿宋_GBK"/>
          <w:kern w:val="2"/>
          <w:sz w:val="32"/>
          <w:szCs w:val="32"/>
        </w:rPr>
        <w:t>CA认证签名项目</w:t>
      </w:r>
      <w:r>
        <w:rPr>
          <w:rFonts w:hint="eastAsia" w:ascii="方正仿宋_GBK" w:hAnsi="方正仿宋_GBK" w:eastAsia="方正仿宋_GBK" w:cs="方正仿宋_GBK"/>
          <w:sz w:val="32"/>
          <w:szCs w:val="32"/>
        </w:rPr>
        <w:t>建设，包括系统软、硬件的供货、安装调试、集成、开发、技术支持、运行维护、项目验收、技术培训及售后服务等。</w:t>
      </w:r>
    </w:p>
    <w:p/>
    <w:tbl>
      <w:tblPr>
        <w:tblStyle w:val="13"/>
        <w:tblpPr w:leftFromText="180" w:rightFromText="180" w:vertAnchor="text" w:horzAnchor="page" w:tblpX="892" w:tblpY="139"/>
        <w:tblOverlap w:val="never"/>
        <w:tblW w:w="10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70"/>
        <w:gridCol w:w="3720"/>
        <w:gridCol w:w="1065"/>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pPr>
              <w:pStyle w:val="16"/>
              <w:rPr>
                <w:kern w:val="2"/>
                <w:sz w:val="24"/>
                <w:szCs w:val="21"/>
              </w:rPr>
            </w:pPr>
            <w:r>
              <w:rPr>
                <w:rFonts w:hint="eastAsia"/>
                <w:kern w:val="2"/>
                <w:sz w:val="24"/>
                <w:szCs w:val="21"/>
              </w:rPr>
              <w:t>序号</w:t>
            </w:r>
          </w:p>
        </w:tc>
        <w:tc>
          <w:tcPr>
            <w:tcW w:w="1770" w:type="dxa"/>
            <w:vAlign w:val="center"/>
          </w:tcPr>
          <w:p>
            <w:pPr>
              <w:pStyle w:val="16"/>
              <w:rPr>
                <w:kern w:val="2"/>
                <w:sz w:val="24"/>
                <w:szCs w:val="21"/>
              </w:rPr>
            </w:pPr>
            <w:r>
              <w:rPr>
                <w:rFonts w:hint="eastAsia"/>
                <w:kern w:val="2"/>
                <w:sz w:val="24"/>
                <w:szCs w:val="21"/>
              </w:rPr>
              <w:t>货物名称</w:t>
            </w:r>
          </w:p>
        </w:tc>
        <w:tc>
          <w:tcPr>
            <w:tcW w:w="3720" w:type="dxa"/>
            <w:vAlign w:val="center"/>
          </w:tcPr>
          <w:p>
            <w:pPr>
              <w:pStyle w:val="16"/>
              <w:rPr>
                <w:kern w:val="2"/>
                <w:sz w:val="24"/>
                <w:szCs w:val="21"/>
              </w:rPr>
            </w:pPr>
            <w:r>
              <w:rPr>
                <w:rFonts w:hint="eastAsia"/>
                <w:kern w:val="2"/>
                <w:sz w:val="24"/>
                <w:szCs w:val="21"/>
              </w:rPr>
              <w:t>建设内容</w:t>
            </w:r>
          </w:p>
        </w:tc>
        <w:tc>
          <w:tcPr>
            <w:tcW w:w="1065" w:type="dxa"/>
            <w:vAlign w:val="center"/>
          </w:tcPr>
          <w:p>
            <w:pPr>
              <w:pStyle w:val="16"/>
              <w:rPr>
                <w:kern w:val="2"/>
                <w:sz w:val="24"/>
                <w:szCs w:val="21"/>
              </w:rPr>
            </w:pPr>
            <w:r>
              <w:rPr>
                <w:rFonts w:hint="eastAsia"/>
                <w:kern w:val="2"/>
                <w:sz w:val="24"/>
                <w:szCs w:val="21"/>
              </w:rPr>
              <w:t>数量</w:t>
            </w:r>
          </w:p>
        </w:tc>
        <w:tc>
          <w:tcPr>
            <w:tcW w:w="3420" w:type="dxa"/>
            <w:vAlign w:val="center"/>
          </w:tcPr>
          <w:p>
            <w:pPr>
              <w:pStyle w:val="16"/>
              <w:rPr>
                <w:kern w:val="2"/>
                <w:sz w:val="24"/>
                <w:szCs w:val="21"/>
              </w:rPr>
            </w:pPr>
            <w:r>
              <w:rPr>
                <w:rFonts w:hint="eastAsia"/>
                <w:kern w:val="2"/>
                <w:sz w:val="24"/>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53" w:type="dxa"/>
            <w:vAlign w:val="center"/>
          </w:tcPr>
          <w:p>
            <w:pPr>
              <w:pStyle w:val="16"/>
              <w:rPr>
                <w:kern w:val="2"/>
                <w:sz w:val="24"/>
                <w:szCs w:val="21"/>
              </w:rPr>
            </w:pPr>
            <w:r>
              <w:rPr>
                <w:kern w:val="2"/>
                <w:sz w:val="24"/>
                <w:szCs w:val="21"/>
              </w:rPr>
              <w:t>1</w:t>
            </w:r>
          </w:p>
        </w:tc>
        <w:tc>
          <w:tcPr>
            <w:tcW w:w="1770" w:type="dxa"/>
            <w:vAlign w:val="center"/>
          </w:tcPr>
          <w:p>
            <w:pPr>
              <w:pStyle w:val="16"/>
              <w:rPr>
                <w:kern w:val="2"/>
                <w:sz w:val="24"/>
                <w:szCs w:val="21"/>
              </w:rPr>
            </w:pPr>
            <w:r>
              <w:rPr>
                <w:rFonts w:hint="eastAsia" w:ascii="宋体" w:hAnsi="宋体" w:cs="宋体"/>
                <w:color w:val="000000"/>
                <w:szCs w:val="21"/>
                <w:lang w:bidi="ar"/>
              </w:rPr>
              <w:t>CA认证签名项目</w:t>
            </w:r>
          </w:p>
        </w:tc>
        <w:tc>
          <w:tcPr>
            <w:tcW w:w="3720" w:type="dxa"/>
            <w:vAlign w:val="center"/>
          </w:tcPr>
          <w:p>
            <w:pPr>
              <w:pStyle w:val="16"/>
              <w:numPr>
                <w:ilvl w:val="0"/>
                <w:numId w:val="6"/>
              </w:numPr>
              <w:jc w:val="left"/>
              <w:rPr>
                <w:rFonts w:ascii="宋体" w:hAnsi="宋体" w:cs="宋体"/>
                <w:color w:val="000000"/>
                <w:szCs w:val="21"/>
                <w:lang w:bidi="ar"/>
              </w:rPr>
            </w:pPr>
            <w:r>
              <w:rPr>
                <w:rFonts w:hint="eastAsia" w:ascii="宋体" w:hAnsi="宋体" w:cs="宋体"/>
                <w:color w:val="000000"/>
                <w:szCs w:val="21"/>
                <w:lang w:bidi="ar"/>
              </w:rPr>
              <w:t>建立全院统一的移动身份认证和数字证书服务体系</w:t>
            </w:r>
          </w:p>
          <w:p>
            <w:pPr>
              <w:pStyle w:val="16"/>
              <w:numPr>
                <w:ilvl w:val="0"/>
                <w:numId w:val="6"/>
              </w:numPr>
              <w:jc w:val="left"/>
              <w:rPr>
                <w:rFonts w:ascii="宋体" w:hAnsi="宋体" w:cs="宋体"/>
                <w:color w:val="000000"/>
                <w:szCs w:val="21"/>
                <w:lang w:bidi="ar"/>
              </w:rPr>
            </w:pPr>
            <w:r>
              <w:rPr>
                <w:rFonts w:hint="eastAsia" w:ascii="宋体" w:hAnsi="宋体" w:cs="宋体"/>
                <w:color w:val="000000"/>
                <w:szCs w:val="21"/>
                <w:lang w:bidi="ar"/>
              </w:rPr>
              <w:t>移动签署授权</w:t>
            </w:r>
          </w:p>
        </w:tc>
        <w:tc>
          <w:tcPr>
            <w:tcW w:w="1065" w:type="dxa"/>
            <w:vAlign w:val="center"/>
          </w:tcPr>
          <w:p>
            <w:pPr>
              <w:pStyle w:val="16"/>
              <w:rPr>
                <w:kern w:val="2"/>
                <w:sz w:val="24"/>
                <w:szCs w:val="21"/>
              </w:rPr>
            </w:pPr>
            <w:r>
              <w:rPr>
                <w:kern w:val="2"/>
                <w:sz w:val="24"/>
                <w:szCs w:val="21"/>
              </w:rPr>
              <w:t>1</w:t>
            </w:r>
            <w:r>
              <w:rPr>
                <w:rFonts w:hint="eastAsia"/>
                <w:kern w:val="2"/>
                <w:sz w:val="24"/>
                <w:szCs w:val="21"/>
              </w:rPr>
              <w:t>套</w:t>
            </w:r>
          </w:p>
        </w:tc>
        <w:tc>
          <w:tcPr>
            <w:tcW w:w="3420" w:type="dxa"/>
            <w:vAlign w:val="center"/>
          </w:tcPr>
          <w:p>
            <w:pPr>
              <w:pStyle w:val="16"/>
              <w:rPr>
                <w:kern w:val="2"/>
                <w:sz w:val="24"/>
                <w:szCs w:val="21"/>
              </w:rPr>
            </w:pPr>
            <w:r>
              <w:rPr>
                <w:rFonts w:hint="eastAsia"/>
                <w:kern w:val="2"/>
                <w:sz w:val="24"/>
                <w:szCs w:val="21"/>
              </w:rPr>
              <w:t>合同签订后</w:t>
            </w:r>
            <w:r>
              <w:rPr>
                <w:rFonts w:hint="eastAsia"/>
                <w:color w:val="FF0000"/>
                <w:kern w:val="2"/>
                <w:sz w:val="24"/>
                <w:szCs w:val="21"/>
              </w:rPr>
              <w:t>180天</w:t>
            </w:r>
            <w:r>
              <w:rPr>
                <w:rFonts w:hint="eastAsia"/>
                <w:kern w:val="2"/>
                <w:sz w:val="24"/>
                <w:szCs w:val="21"/>
              </w:rPr>
              <w:t>内完成软件安装、调试、培训及上线等全部实施工作。</w:t>
            </w:r>
          </w:p>
        </w:tc>
      </w:tr>
    </w:tbl>
    <w:p>
      <w:pPr>
        <w:rPr>
          <w:rFonts w:ascii="方正仿宋_GBK" w:hAnsi="方正仿宋_GBK" w:eastAsia="方正仿宋_GBK" w:cs="方正仿宋_GBK"/>
          <w:sz w:val="32"/>
          <w:szCs w:val="32"/>
        </w:rPr>
      </w:pPr>
    </w:p>
    <w:p>
      <w:pPr>
        <w:numPr>
          <w:ilvl w:val="0"/>
          <w:numId w:val="5"/>
        </w:numPr>
        <w:outlineLvl w:val="1"/>
        <w:rPr>
          <w:rFonts w:ascii="方正黑体_GBK" w:hAnsi="方正黑体_GBK" w:eastAsia="方正黑体_GBK" w:cs="方正黑体_GBK"/>
          <w:bCs/>
          <w:sz w:val="32"/>
          <w:szCs w:val="32"/>
        </w:rPr>
      </w:pPr>
      <w:r>
        <w:rPr>
          <w:rFonts w:hint="eastAsia" w:ascii="方正楷体_GBK" w:hAnsi="方正楷体_GBK" w:eastAsia="方正楷体_GBK" w:cs="方正楷体_GBK"/>
          <w:sz w:val="32"/>
          <w:szCs w:val="32"/>
        </w:rPr>
        <w:t>技术规格和配置要求</w:t>
      </w:r>
    </w:p>
    <w:p>
      <w:pPr>
        <w:outlineLvl w:val="1"/>
        <w:rPr>
          <w:rFonts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rPr>
        <w:t>产品技术标准要求</w:t>
      </w:r>
    </w:p>
    <w:p>
      <w:pPr>
        <w:spacing w:line="580" w:lineRule="exact"/>
        <w:ind w:firstLine="560" w:firstLineChars="200"/>
        <w:outlineLvl w:val="1"/>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建立全院统一的移动身份认证和数字证书服务体系，从服务内容、服务模式、服务流程、服务保障等方面，设计符合我院特点的服务模式和流程等，方便证书发放和管理，满足我院实际业务需要。</w:t>
      </w:r>
    </w:p>
    <w:p>
      <w:pPr>
        <w:numPr>
          <w:ilvl w:val="0"/>
          <w:numId w:val="7"/>
        </w:numPr>
        <w:outlineLvl w:val="1"/>
        <w:rPr>
          <w:rFonts w:ascii="方正仿宋_GBK" w:hAnsi="方正仿宋_GBK" w:eastAsia="方正仿宋_GBK" w:cs="方正仿宋_GBK"/>
          <w:bCs/>
          <w:sz w:val="28"/>
          <w:szCs w:val="28"/>
        </w:rPr>
      </w:pPr>
      <w:r>
        <w:rPr>
          <w:rFonts w:hint="eastAsia" w:ascii="方正黑体_GBK" w:hAnsi="方正黑体_GBK" w:eastAsia="方正黑体_GBK" w:cs="方正黑体_GBK"/>
          <w:bCs/>
          <w:sz w:val="28"/>
          <w:szCs w:val="28"/>
        </w:rPr>
        <w:t>总体要求</w:t>
      </w:r>
    </w:p>
    <w:p>
      <w:pPr>
        <w:spacing w:line="580" w:lineRule="exact"/>
        <w:ind w:firstLine="562" w:firstLineChars="200"/>
        <w:outlineLvl w:val="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1.建设面向全院的数字证书服务体系</w:t>
      </w:r>
    </w:p>
    <w:p>
      <w:pPr>
        <w:spacing w:line="580" w:lineRule="exact"/>
        <w:ind w:firstLine="560" w:firstLineChars="200"/>
        <w:outlineLvl w:val="1"/>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（1）能够结合微信官方的活体实名认证技术，无需安装其他APP，实现对医护人员进行移动实名认证，提供在线证书签发和证书更新服务；</w:t>
      </w:r>
    </w:p>
    <w:p>
      <w:pPr>
        <w:spacing w:line="580" w:lineRule="exact"/>
        <w:ind w:firstLine="560" w:firstLineChars="200"/>
        <w:outlineLvl w:val="1"/>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（2）系统能够记录医护人员刷脸的录像文件，用于业务纠纷时取证；</w:t>
      </w:r>
    </w:p>
    <w:p>
      <w:pPr>
        <w:spacing w:line="580" w:lineRule="exact"/>
        <w:ind w:firstLine="560" w:firstLineChars="200"/>
        <w:outlineLvl w:val="1"/>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（2）提供多CA通道切换能力，满足医院对业务连续性的要求；</w:t>
      </w:r>
    </w:p>
    <w:p>
      <w:pPr>
        <w:spacing w:line="580" w:lineRule="exact"/>
        <w:ind w:firstLine="560" w:firstLineChars="200"/>
        <w:outlineLvl w:val="1"/>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3）提供的数字证书应遵循卫生行业标准，符合《卫生系统电子认证服务规范（试行）》、《卫生系统数字证书应用集成规范（试行）》、《卫生系统数字证书格式规范（试行）》、《卫生系统数字证书介质技术规范（试行）》、《卫生系统数字证书服务管理平台接入规范（试行）》等电子认证服务技术规范等技术规范的要求，采用RSA/SM2国产密码算法；</w:t>
      </w:r>
    </w:p>
    <w:p>
      <w:pPr>
        <w:spacing w:line="580" w:lineRule="exact"/>
        <w:ind w:firstLine="560" w:firstLineChars="200"/>
        <w:outlineLvl w:val="1"/>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（4）提供对证书发放情况、证书状态等情况进行查询、统计及报表输出功能，满足我院日常管理需要。</w:t>
      </w:r>
    </w:p>
    <w:p>
      <w:pPr>
        <w:spacing w:line="580" w:lineRule="exact"/>
        <w:ind w:firstLine="562" w:firstLineChars="200"/>
        <w:outlineLvl w:val="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2.在电子病历等医疗信息系统中实现数字证书及电子签名应用</w:t>
      </w:r>
    </w:p>
    <w:p>
      <w:pPr>
        <w:spacing w:line="580" w:lineRule="exact"/>
        <w:ind w:firstLine="560" w:firstLineChars="200"/>
        <w:outlineLvl w:val="1"/>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根据医疗信息系统的实际安全需求，设计基于数字证书的安全应用支撑体系，实现电子签名与医院业务应用的有机结合，解决医院移动端和PC端应用系统等系统的身份认证、授权管理、责任认定等安全问题，解决电子病历等医疗数据的真实性、完整性、有效性等问题，建立安全可信的医院医疗业务环境。</w:t>
      </w:r>
    </w:p>
    <w:p>
      <w:pPr>
        <w:spacing w:line="580" w:lineRule="exact"/>
        <w:ind w:firstLine="560" w:firstLineChars="200"/>
        <w:outlineLvl w:val="1"/>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提供基于数字证书用户登录身份认证建设方案，实现手机微信扫码登录。通过小程序验证医护人员已经绑定的真实身份，完成移动认证和登录。可以与B/S类业务系统、C/S类院内医疗程序、医院公众号、小程序、APP等不同应用系统集成基于数字证书的移动登录认证功能；</w:t>
      </w:r>
    </w:p>
    <w:p>
      <w:pPr>
        <w:spacing w:line="580" w:lineRule="exact"/>
        <w:ind w:firstLine="560" w:firstLineChars="200"/>
        <w:outlineLvl w:val="1"/>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提供基于电子签名应用建设方案，使用移动电子签名技术，通过微信小程序方式，提供扫一扫移动签名、小程序批量电子签名等功能，实现与电子病历系统以及其他院内信息系统对接，完成各类医疗数据、文件电子签名和验证；</w:t>
      </w:r>
    </w:p>
    <w:p>
      <w:pPr>
        <w:spacing w:line="580" w:lineRule="exact"/>
        <w:ind w:firstLine="560" w:firstLineChars="200"/>
        <w:outlineLvl w:val="1"/>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（3）提供标准的、通用的、多样化的接口形态，并满足医院各类开发平台和技术的实际集成需要，支持手机，通过API、H5页面、小程序插件等方式跟医院PC端和移动端应用集成。</w:t>
      </w:r>
    </w:p>
    <w:p>
      <w:pPr>
        <w:spacing w:line="580" w:lineRule="exact"/>
        <w:ind w:firstLine="562" w:firstLineChars="200"/>
        <w:outlineLvl w:val="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3.建设医院和医护人员的电子印章管理功能，实现文档电子签章</w:t>
      </w:r>
    </w:p>
    <w:p>
      <w:pPr>
        <w:spacing w:line="580" w:lineRule="exact"/>
        <w:ind w:firstLine="562" w:firstLineChars="200"/>
        <w:outlineLvl w:val="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4.建设电子签名后的文档管理功能，提供一键取证服务</w:t>
      </w:r>
    </w:p>
    <w:p>
      <w:pPr>
        <w:numPr>
          <w:ilvl w:val="0"/>
          <w:numId w:val="7"/>
        </w:numPr>
        <w:outlineLvl w:val="1"/>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技术参数要求</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852"/>
        <w:gridCol w:w="4823"/>
        <w:gridCol w:w="1168"/>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spacing w:before="156" w:beforeLines="50" w:after="156" w:afterLines="50" w:line="360" w:lineRule="auto"/>
              <w:jc w:val="center"/>
              <w:rPr>
                <w:rFonts w:cs="宋体" w:asciiTheme="minorEastAsia" w:hAnsiTheme="minorEastAsia"/>
                <w:b/>
                <w:sz w:val="24"/>
              </w:rPr>
            </w:pPr>
            <w:r>
              <w:rPr>
                <w:rFonts w:hint="eastAsia" w:cs="宋体" w:asciiTheme="minorEastAsia" w:hAnsiTheme="minorEastAsia"/>
                <w:b/>
                <w:sz w:val="24"/>
              </w:rPr>
              <w:t>序号</w:t>
            </w:r>
          </w:p>
        </w:tc>
        <w:tc>
          <w:tcPr>
            <w:tcW w:w="948" w:type="pct"/>
            <w:vAlign w:val="center"/>
          </w:tcPr>
          <w:p>
            <w:pPr>
              <w:spacing w:before="156" w:beforeLines="50" w:after="156" w:afterLines="50" w:line="360" w:lineRule="auto"/>
              <w:jc w:val="center"/>
              <w:rPr>
                <w:rFonts w:cs="宋体" w:asciiTheme="minorEastAsia" w:hAnsiTheme="minorEastAsia"/>
                <w:b/>
                <w:sz w:val="24"/>
              </w:rPr>
            </w:pPr>
            <w:r>
              <w:rPr>
                <w:rFonts w:hint="eastAsia" w:cs="宋体" w:asciiTheme="minorEastAsia" w:hAnsiTheme="minorEastAsia"/>
                <w:b/>
                <w:sz w:val="24"/>
              </w:rPr>
              <w:t>项目</w:t>
            </w:r>
          </w:p>
        </w:tc>
        <w:tc>
          <w:tcPr>
            <w:tcW w:w="2469" w:type="pct"/>
            <w:vAlign w:val="center"/>
          </w:tcPr>
          <w:p>
            <w:pPr>
              <w:spacing w:before="156" w:beforeLines="50" w:after="156" w:afterLines="50" w:line="360" w:lineRule="auto"/>
              <w:jc w:val="center"/>
              <w:rPr>
                <w:rFonts w:cs="宋体" w:asciiTheme="minorEastAsia" w:hAnsiTheme="minorEastAsia"/>
                <w:b/>
                <w:sz w:val="24"/>
              </w:rPr>
            </w:pPr>
            <w:r>
              <w:rPr>
                <w:rFonts w:hint="eastAsia" w:cs="宋体" w:asciiTheme="minorEastAsia" w:hAnsiTheme="minorEastAsia"/>
                <w:b/>
                <w:sz w:val="24"/>
              </w:rPr>
              <w:t>说明</w:t>
            </w:r>
          </w:p>
        </w:tc>
        <w:tc>
          <w:tcPr>
            <w:tcW w:w="598" w:type="pct"/>
          </w:tcPr>
          <w:p>
            <w:pPr>
              <w:spacing w:before="156" w:beforeLines="50" w:after="156" w:afterLines="50" w:line="360" w:lineRule="auto"/>
              <w:jc w:val="center"/>
              <w:rPr>
                <w:rFonts w:cs="宋体" w:asciiTheme="minorEastAsia" w:hAnsiTheme="minorEastAsia"/>
                <w:b/>
                <w:sz w:val="24"/>
              </w:rPr>
            </w:pPr>
            <w:r>
              <w:rPr>
                <w:rFonts w:hint="eastAsia" w:cs="宋体" w:asciiTheme="minorEastAsia" w:hAnsiTheme="minorEastAsia"/>
                <w:b/>
                <w:sz w:val="24"/>
              </w:rPr>
              <w:t>数量</w:t>
            </w:r>
          </w:p>
        </w:tc>
        <w:tc>
          <w:tcPr>
            <w:tcW w:w="562" w:type="pct"/>
          </w:tcPr>
          <w:p>
            <w:pPr>
              <w:spacing w:before="156" w:beforeLines="50" w:after="156" w:afterLines="50" w:line="360" w:lineRule="auto"/>
              <w:jc w:val="center"/>
              <w:rPr>
                <w:rFonts w:cs="宋体" w:asciiTheme="minorEastAsia" w:hAnsiTheme="minorEastAsia"/>
                <w:b/>
                <w:sz w:val="24"/>
              </w:rPr>
            </w:pPr>
            <w:r>
              <w:rPr>
                <w:rFonts w:hint="eastAsia" w:cs="宋体" w:asciiTheme="minorEastAsia" w:hAnsiTheme="minorEastAsia"/>
                <w:b/>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pStyle w:val="21"/>
              <w:spacing w:before="156" w:beforeLines="50" w:after="156" w:afterLines="50" w:line="360" w:lineRule="auto"/>
              <w:ind w:left="8"/>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48" w:type="pct"/>
            <w:vAlign w:val="center"/>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移动电子签名系统</w:t>
            </w:r>
          </w:p>
        </w:tc>
        <w:tc>
          <w:tcPr>
            <w:tcW w:w="2469" w:type="pct"/>
            <w:vAlign w:val="center"/>
          </w:tcPr>
          <w:p>
            <w:pPr>
              <w:spacing w:before="156" w:beforeLines="50" w:after="156" w:afterLines="50" w:line="360" w:lineRule="auto"/>
              <w:jc w:val="left"/>
              <w:rPr>
                <w:rFonts w:cs="宋体" w:asciiTheme="minorEastAsia" w:hAnsiTheme="minorEastAsia"/>
                <w:sz w:val="24"/>
              </w:rPr>
            </w:pPr>
            <w:r>
              <w:rPr>
                <w:rFonts w:hint="eastAsia" w:cs="宋体" w:asciiTheme="minorEastAsia" w:hAnsiTheme="minorEastAsia"/>
                <w:sz w:val="24"/>
              </w:rPr>
              <w:t>一套移动电子签名管理系统，实现用户管理、证书管理、签字印章管理、日志管理、系统配置等管理功能，支持多CA交叉认证，后台文件批量电子签名/签章；</w:t>
            </w:r>
          </w:p>
        </w:tc>
        <w:tc>
          <w:tcPr>
            <w:tcW w:w="598" w:type="pct"/>
          </w:tcPr>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1</w:t>
            </w:r>
          </w:p>
        </w:tc>
        <w:tc>
          <w:tcPr>
            <w:tcW w:w="562" w:type="pct"/>
            <w:vAlign w:val="center"/>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pStyle w:val="21"/>
              <w:spacing w:before="156" w:beforeLines="50" w:after="156" w:afterLines="50" w:line="360" w:lineRule="auto"/>
              <w:ind w:left="8"/>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48" w:type="pct"/>
            <w:vAlign w:val="center"/>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移动电子签名SDK软件</w:t>
            </w:r>
          </w:p>
        </w:tc>
        <w:tc>
          <w:tcPr>
            <w:tcW w:w="2469" w:type="pct"/>
            <w:vAlign w:val="center"/>
          </w:tcPr>
          <w:p>
            <w:pPr>
              <w:spacing w:before="156" w:beforeLines="50" w:after="156" w:afterLines="50" w:line="360" w:lineRule="auto"/>
              <w:jc w:val="left"/>
              <w:rPr>
                <w:rFonts w:cs="宋体" w:asciiTheme="minorEastAsia" w:hAnsiTheme="minorEastAsia"/>
                <w:sz w:val="24"/>
              </w:rPr>
            </w:pPr>
            <w:r>
              <w:rPr>
                <w:rFonts w:hint="eastAsia" w:cs="宋体" w:asciiTheme="minorEastAsia" w:hAnsiTheme="minorEastAsia"/>
                <w:sz w:val="24"/>
              </w:rPr>
              <w:t>一套能够跟院内信息系统集成开发的移动端SDK，小程序插件，实现移动端身份认证、签字采集、证书签发、电子签名和签名查验等功能；</w:t>
            </w:r>
          </w:p>
        </w:tc>
        <w:tc>
          <w:tcPr>
            <w:tcW w:w="598" w:type="pct"/>
          </w:tcPr>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1</w:t>
            </w:r>
          </w:p>
        </w:tc>
        <w:tc>
          <w:tcPr>
            <w:tcW w:w="562" w:type="pct"/>
          </w:tcPr>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pStyle w:val="21"/>
              <w:spacing w:before="156" w:beforeLines="50" w:after="156" w:afterLines="50" w:line="360" w:lineRule="auto"/>
              <w:ind w:left="8"/>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948" w:type="pct"/>
            <w:vAlign w:val="center"/>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电子签名前置交换系统</w:t>
            </w:r>
          </w:p>
        </w:tc>
        <w:tc>
          <w:tcPr>
            <w:tcW w:w="2469" w:type="pct"/>
          </w:tcPr>
          <w:p>
            <w:pPr>
              <w:spacing w:before="156" w:beforeLines="50" w:after="156" w:afterLines="50" w:line="360" w:lineRule="auto"/>
              <w:jc w:val="left"/>
              <w:rPr>
                <w:rFonts w:cs="宋体" w:asciiTheme="minorEastAsia" w:hAnsiTheme="minorEastAsia"/>
                <w:sz w:val="24"/>
              </w:rPr>
            </w:pPr>
            <w:r>
              <w:rPr>
                <w:rFonts w:hint="eastAsia" w:cs="宋体" w:asciiTheme="minorEastAsia" w:hAnsiTheme="minorEastAsia"/>
                <w:sz w:val="24"/>
              </w:rPr>
              <w:t>提供针对部署在院内的移动电子签名系统与外网微信、企业微信、CA等服务的前置数据交换服务，提供用户身份凭证授权、数据加密解密处理等服务；</w:t>
            </w:r>
          </w:p>
        </w:tc>
        <w:tc>
          <w:tcPr>
            <w:tcW w:w="598" w:type="pct"/>
          </w:tcPr>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1</w:t>
            </w:r>
          </w:p>
        </w:tc>
        <w:tc>
          <w:tcPr>
            <w:tcW w:w="562" w:type="pct"/>
            <w:vAlign w:val="center"/>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pStyle w:val="21"/>
              <w:spacing w:before="156" w:beforeLines="50" w:after="156" w:afterLines="50" w:line="360" w:lineRule="auto"/>
              <w:ind w:left="8"/>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948" w:type="pct"/>
            <w:vAlign w:val="center"/>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企业微信</w:t>
            </w:r>
            <w:r>
              <w:rPr>
                <w:rFonts w:cs="宋体" w:asciiTheme="minorEastAsia" w:hAnsiTheme="minorEastAsia"/>
                <w:sz w:val="24"/>
              </w:rPr>
              <w:t>/</w:t>
            </w:r>
            <w:r>
              <w:rPr>
                <w:rFonts w:hint="eastAsia" w:cs="宋体" w:asciiTheme="minorEastAsia" w:hAnsiTheme="minorEastAsia"/>
                <w:sz w:val="24"/>
              </w:rPr>
              <w:t>微信电子签名小程序</w:t>
            </w:r>
          </w:p>
        </w:tc>
        <w:tc>
          <w:tcPr>
            <w:tcW w:w="2469" w:type="pct"/>
            <w:vAlign w:val="center"/>
          </w:tcPr>
          <w:p>
            <w:pPr>
              <w:spacing w:before="156" w:beforeLines="50" w:after="156" w:afterLines="50" w:line="360" w:lineRule="auto"/>
              <w:jc w:val="left"/>
              <w:rPr>
                <w:rFonts w:cs="宋体" w:asciiTheme="minorEastAsia" w:hAnsiTheme="minorEastAsia"/>
                <w:sz w:val="24"/>
              </w:rPr>
            </w:pPr>
            <w:r>
              <w:rPr>
                <w:rFonts w:hint="eastAsia" w:cs="宋体" w:asciiTheme="minorEastAsia" w:hAnsiTheme="minorEastAsia"/>
                <w:sz w:val="24"/>
              </w:rPr>
              <w:t>一个企业微信</w:t>
            </w:r>
            <w:r>
              <w:rPr>
                <w:rFonts w:cs="宋体" w:asciiTheme="minorEastAsia" w:hAnsiTheme="minorEastAsia"/>
                <w:sz w:val="24"/>
              </w:rPr>
              <w:t>/</w:t>
            </w:r>
            <w:r>
              <w:rPr>
                <w:rFonts w:hint="eastAsia" w:cs="宋体" w:asciiTheme="minorEastAsia" w:hAnsiTheme="minorEastAsia"/>
                <w:sz w:val="24"/>
              </w:rPr>
              <w:t>微信中安装和使用的独立应用，提供身份认证、签字采集、证书签发、电子签名和查看记录等功能</w:t>
            </w:r>
          </w:p>
        </w:tc>
        <w:tc>
          <w:tcPr>
            <w:tcW w:w="598" w:type="pct"/>
          </w:tcPr>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1</w:t>
            </w:r>
          </w:p>
        </w:tc>
        <w:tc>
          <w:tcPr>
            <w:tcW w:w="562" w:type="pct"/>
          </w:tcPr>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pStyle w:val="21"/>
              <w:spacing w:before="156" w:beforeLines="50" w:after="156" w:afterLines="50" w:line="360" w:lineRule="auto"/>
              <w:ind w:left="8"/>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948" w:type="pct"/>
            <w:vAlign w:val="center"/>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患者手写签名系统</w:t>
            </w:r>
          </w:p>
        </w:tc>
        <w:tc>
          <w:tcPr>
            <w:tcW w:w="2469" w:type="pct"/>
            <w:vAlign w:val="center"/>
          </w:tcPr>
          <w:p>
            <w:pPr>
              <w:spacing w:before="156" w:beforeLines="50" w:after="156" w:afterLines="50" w:line="360" w:lineRule="auto"/>
              <w:jc w:val="left"/>
              <w:rPr>
                <w:rFonts w:cs="宋体" w:asciiTheme="minorEastAsia" w:hAnsiTheme="minorEastAsia"/>
                <w:sz w:val="24"/>
              </w:rPr>
            </w:pPr>
            <w:r>
              <w:rPr>
                <w:rFonts w:hint="eastAsia" w:cs="宋体" w:asciiTheme="minorEastAsia" w:hAnsiTheme="minorEastAsia"/>
                <w:sz w:val="24"/>
              </w:rPr>
              <w:t>一套屏端电子签名管理系统，实现用户管理、屏端设备管理、宣传素材管理、日志管理、系统配置等管理功能；</w:t>
            </w:r>
          </w:p>
        </w:tc>
        <w:tc>
          <w:tcPr>
            <w:tcW w:w="598" w:type="pct"/>
          </w:tcPr>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1</w:t>
            </w:r>
          </w:p>
        </w:tc>
        <w:tc>
          <w:tcPr>
            <w:tcW w:w="562" w:type="pct"/>
            <w:vAlign w:val="center"/>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pStyle w:val="21"/>
              <w:spacing w:before="156" w:beforeLines="50" w:after="156" w:afterLines="50" w:line="360" w:lineRule="auto"/>
              <w:ind w:left="8"/>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948" w:type="pct"/>
            <w:vAlign w:val="center"/>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时间戳服务系统</w:t>
            </w:r>
          </w:p>
        </w:tc>
        <w:tc>
          <w:tcPr>
            <w:tcW w:w="2469" w:type="pct"/>
            <w:vAlign w:val="center"/>
          </w:tcPr>
          <w:p>
            <w:pPr>
              <w:spacing w:before="156" w:beforeLines="50" w:after="156" w:afterLines="50" w:line="360" w:lineRule="auto"/>
              <w:jc w:val="left"/>
              <w:rPr>
                <w:rFonts w:cs="宋体" w:asciiTheme="minorEastAsia" w:hAnsiTheme="minorEastAsia"/>
                <w:sz w:val="24"/>
              </w:rPr>
            </w:pPr>
            <w:r>
              <w:rPr>
                <w:rFonts w:hint="eastAsia" w:cs="宋体" w:asciiTheme="minorEastAsia" w:hAnsiTheme="minorEastAsia"/>
                <w:sz w:val="24"/>
              </w:rPr>
              <w:t>支持通过网络方式与国家授时中心同步时间，对待签名数据运算合法可靠的时间戳，提供时间戳验证服务；</w:t>
            </w:r>
          </w:p>
        </w:tc>
        <w:tc>
          <w:tcPr>
            <w:tcW w:w="598" w:type="pct"/>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1</w:t>
            </w:r>
          </w:p>
        </w:tc>
        <w:tc>
          <w:tcPr>
            <w:tcW w:w="562" w:type="pct"/>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pStyle w:val="21"/>
              <w:spacing w:before="156" w:beforeLines="50" w:after="156" w:afterLines="50" w:line="360" w:lineRule="auto"/>
              <w:ind w:left="8"/>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948" w:type="pct"/>
            <w:vAlign w:val="center"/>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移动签署授权（医护端）</w:t>
            </w:r>
          </w:p>
        </w:tc>
        <w:tc>
          <w:tcPr>
            <w:tcW w:w="2469" w:type="pct"/>
            <w:vAlign w:val="center"/>
          </w:tcPr>
          <w:p>
            <w:pPr>
              <w:spacing w:before="156" w:beforeLines="50" w:after="156" w:afterLines="50" w:line="360" w:lineRule="auto"/>
              <w:jc w:val="left"/>
              <w:rPr>
                <w:rFonts w:cs="宋体" w:asciiTheme="minorEastAsia" w:hAnsiTheme="minorEastAsia"/>
                <w:sz w:val="24"/>
              </w:rPr>
            </w:pPr>
            <w:r>
              <w:rPr>
                <w:rFonts w:hint="eastAsia" w:cs="宋体" w:asciiTheme="minorEastAsia" w:hAnsiTheme="minorEastAsia"/>
                <w:sz w:val="24"/>
              </w:rPr>
              <w:t>对接权威第三方CA机构签发实名移动数字证书，提供身份认证服务、移动电子签名服务，有效期内可不限次签署；</w:t>
            </w:r>
          </w:p>
        </w:tc>
        <w:tc>
          <w:tcPr>
            <w:tcW w:w="598" w:type="pct"/>
          </w:tcPr>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2</w:t>
            </w:r>
            <w:r>
              <w:rPr>
                <w:rFonts w:cs="宋体" w:asciiTheme="minorEastAsia" w:hAnsiTheme="minorEastAsia"/>
                <w:sz w:val="24"/>
              </w:rPr>
              <w:t>000</w:t>
            </w:r>
          </w:p>
        </w:tc>
        <w:tc>
          <w:tcPr>
            <w:tcW w:w="562" w:type="pct"/>
          </w:tcPr>
          <w:p>
            <w:pPr>
              <w:spacing w:before="156" w:beforeLines="50" w:after="156" w:afterLines="50" w:line="360" w:lineRule="auto"/>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pStyle w:val="21"/>
              <w:spacing w:before="156" w:beforeLines="50" w:after="156" w:afterLines="50" w:line="360" w:lineRule="auto"/>
              <w:ind w:left="8"/>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948" w:type="pct"/>
            <w:vAlign w:val="center"/>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移动签署授权（患者端）</w:t>
            </w:r>
          </w:p>
        </w:tc>
        <w:tc>
          <w:tcPr>
            <w:tcW w:w="2469" w:type="pct"/>
            <w:vAlign w:val="center"/>
          </w:tcPr>
          <w:p>
            <w:pPr>
              <w:spacing w:before="156" w:beforeLines="50" w:after="156" w:afterLines="50" w:line="360" w:lineRule="auto"/>
              <w:jc w:val="left"/>
              <w:rPr>
                <w:rFonts w:cs="宋体" w:asciiTheme="minorEastAsia" w:hAnsiTheme="minorEastAsia"/>
                <w:sz w:val="24"/>
              </w:rPr>
            </w:pPr>
            <w:r>
              <w:rPr>
                <w:rFonts w:hint="eastAsia" w:cs="宋体" w:asciiTheme="minorEastAsia" w:hAnsiTheme="minorEastAsia"/>
                <w:sz w:val="24"/>
              </w:rPr>
              <w:t>1、提供面向患者的移动电子签名服务，实名身份的事件型数字证书、移动电子签名等服务；</w:t>
            </w:r>
          </w:p>
          <w:p>
            <w:pPr>
              <w:spacing w:before="156" w:beforeLines="50" w:after="156" w:afterLines="50" w:line="360" w:lineRule="auto"/>
              <w:jc w:val="left"/>
              <w:rPr>
                <w:rFonts w:cs="宋体" w:asciiTheme="minorEastAsia" w:hAnsiTheme="minorEastAsia"/>
                <w:sz w:val="24"/>
              </w:rPr>
            </w:pPr>
            <w:r>
              <w:rPr>
                <w:rFonts w:hint="eastAsia" w:cs="宋体" w:asciiTheme="minorEastAsia" w:hAnsiTheme="minorEastAsia"/>
                <w:sz w:val="24"/>
              </w:rPr>
              <w:t>2、提供区块链存证服务：实现文档摘要（HASH）存证和鉴权，证明文档唯一性和文档所属；</w:t>
            </w:r>
          </w:p>
          <w:p>
            <w:pPr>
              <w:spacing w:before="156" w:beforeLines="50" w:after="156" w:afterLines="50" w:line="360" w:lineRule="auto"/>
              <w:jc w:val="left"/>
              <w:rPr>
                <w:rFonts w:cs="宋体" w:asciiTheme="minorEastAsia" w:hAnsiTheme="minorEastAsia"/>
                <w:sz w:val="24"/>
              </w:rPr>
            </w:pPr>
            <w:r>
              <w:rPr>
                <w:rFonts w:hint="eastAsia" w:cs="宋体" w:asciiTheme="minorEastAsia" w:hAnsiTheme="minorEastAsia"/>
                <w:sz w:val="24"/>
              </w:rPr>
              <w:t>3、提供电子签名鉴定素材，协助出具司法鉴定报告；</w:t>
            </w:r>
          </w:p>
        </w:tc>
        <w:tc>
          <w:tcPr>
            <w:tcW w:w="598" w:type="pct"/>
          </w:tcPr>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1</w:t>
            </w:r>
          </w:p>
        </w:tc>
        <w:tc>
          <w:tcPr>
            <w:tcW w:w="562" w:type="pct"/>
          </w:tcPr>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p>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pPr>
              <w:pStyle w:val="21"/>
              <w:spacing w:before="156" w:beforeLines="50" w:after="156" w:afterLines="50" w:line="360" w:lineRule="auto"/>
              <w:ind w:left="8"/>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948" w:type="pct"/>
            <w:vAlign w:val="center"/>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系统接口对接费</w:t>
            </w:r>
          </w:p>
        </w:tc>
        <w:tc>
          <w:tcPr>
            <w:tcW w:w="2469" w:type="pct"/>
            <w:vAlign w:val="center"/>
          </w:tcPr>
          <w:p>
            <w:pPr>
              <w:spacing w:before="156" w:beforeLines="50" w:after="156" w:afterLines="50" w:line="360" w:lineRule="auto"/>
              <w:jc w:val="left"/>
              <w:rPr>
                <w:rFonts w:cs="宋体" w:asciiTheme="minorEastAsia" w:hAnsiTheme="minorEastAsia"/>
                <w:sz w:val="24"/>
              </w:rPr>
            </w:pPr>
            <w:r>
              <w:rPr>
                <w:rFonts w:hint="eastAsia" w:cs="宋体" w:asciiTheme="minorEastAsia" w:hAnsiTheme="minorEastAsia"/>
                <w:sz w:val="24"/>
              </w:rPr>
              <w:t>包含院内系统接口改造，系统集成</w:t>
            </w:r>
          </w:p>
        </w:tc>
        <w:tc>
          <w:tcPr>
            <w:tcW w:w="598" w:type="pct"/>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1</w:t>
            </w:r>
          </w:p>
        </w:tc>
        <w:tc>
          <w:tcPr>
            <w:tcW w:w="562" w:type="pct"/>
          </w:tcPr>
          <w:p>
            <w:pPr>
              <w:spacing w:before="156" w:beforeLines="50" w:after="156" w:afterLines="50" w:line="360" w:lineRule="auto"/>
              <w:jc w:val="center"/>
              <w:rPr>
                <w:rFonts w:cs="宋体" w:asciiTheme="minorEastAsia" w:hAnsiTheme="minorEastAsia"/>
                <w:sz w:val="24"/>
              </w:rPr>
            </w:pPr>
            <w:r>
              <w:rPr>
                <w:rFonts w:hint="eastAsia" w:cs="宋体" w:asciiTheme="minorEastAsia" w:hAnsiTheme="minorEastAsia"/>
                <w:sz w:val="24"/>
              </w:rPr>
              <w:t>套</w:t>
            </w:r>
          </w:p>
        </w:tc>
      </w:tr>
    </w:tbl>
    <w:p/>
    <w:p>
      <w:pPr>
        <w:pStyle w:val="3"/>
        <w:spacing w:before="156" w:beforeLines="50" w:after="156" w:afterLines="50" w:line="360" w:lineRule="auto"/>
        <w:rPr>
          <w:rFonts w:hint="default" w:ascii="方正黑体_GBK" w:hAnsi="方正黑体_GBK" w:eastAsia="方正黑体_GBK" w:cs="方正黑体_GBK"/>
          <w:b w:val="0"/>
          <w:bCs/>
          <w:kern w:val="0"/>
          <w:sz w:val="28"/>
          <w:szCs w:val="28"/>
        </w:rPr>
      </w:pPr>
      <w:r>
        <w:rPr>
          <w:rFonts w:ascii="方正黑体_GBK" w:hAnsi="方正黑体_GBK" w:eastAsia="方正黑体_GBK" w:cs="方正黑体_GBK"/>
          <w:b w:val="0"/>
          <w:bCs/>
          <w:kern w:val="0"/>
          <w:sz w:val="28"/>
          <w:szCs w:val="28"/>
        </w:rPr>
        <w:t>技术参数及要求</w:t>
      </w:r>
    </w:p>
    <w:p>
      <w:pPr>
        <w:spacing w:before="156" w:beforeLines="50" w:after="156" w:afterLines="50" w:line="360" w:lineRule="auto"/>
        <w:ind w:firstLine="436" w:firstLineChars="200"/>
        <w:rPr>
          <w:rFonts w:asciiTheme="minorEastAsia" w:hAnsiTheme="minorEastAsia"/>
          <w:sz w:val="24"/>
        </w:rPr>
      </w:pPr>
      <w:r>
        <w:rPr>
          <w:rFonts w:asciiTheme="minorEastAsia" w:hAnsiTheme="minorEastAsia"/>
          <w:spacing w:val="-11"/>
          <w:sz w:val="24"/>
        </w:rPr>
        <w:t>下列技术参数中，标注“★”的技术参数是本次采购的</w:t>
      </w:r>
      <w:r>
        <w:rPr>
          <w:rFonts w:hint="eastAsia" w:asciiTheme="minorEastAsia" w:hAnsiTheme="minorEastAsia"/>
          <w:spacing w:val="-11"/>
          <w:sz w:val="24"/>
        </w:rPr>
        <w:t>重要参数条款</w:t>
      </w:r>
      <w:r>
        <w:rPr>
          <w:rFonts w:asciiTheme="minorEastAsia" w:hAnsiTheme="minorEastAsia"/>
          <w:spacing w:val="-11"/>
          <w:sz w:val="24"/>
        </w:rPr>
        <w:t>，</w:t>
      </w:r>
      <w:r>
        <w:rPr>
          <w:rFonts w:hint="eastAsia" w:asciiTheme="minorEastAsia" w:hAnsiTheme="minorEastAsia"/>
          <w:spacing w:val="-6"/>
          <w:sz w:val="24"/>
        </w:rPr>
        <w:t>非</w:t>
      </w:r>
      <w:r>
        <w:rPr>
          <w:rFonts w:asciiTheme="minorEastAsia" w:hAnsiTheme="minorEastAsia"/>
          <w:spacing w:val="-11"/>
          <w:sz w:val="24"/>
        </w:rPr>
        <w:t>标注“★”的</w:t>
      </w:r>
      <w:r>
        <w:rPr>
          <w:rFonts w:asciiTheme="minorEastAsia" w:hAnsiTheme="minorEastAsia"/>
          <w:spacing w:val="-6"/>
          <w:sz w:val="24"/>
        </w:rPr>
        <w:t>技术参数是</w:t>
      </w:r>
      <w:r>
        <w:rPr>
          <w:rFonts w:asciiTheme="minorEastAsia" w:hAnsiTheme="minorEastAsia"/>
          <w:sz w:val="24"/>
        </w:rPr>
        <w:t>本次采购的基本</w:t>
      </w:r>
      <w:r>
        <w:rPr>
          <w:rFonts w:hint="eastAsia" w:asciiTheme="minorEastAsia" w:hAnsiTheme="minorEastAsia"/>
          <w:sz w:val="24"/>
        </w:rPr>
        <w:t>参数条款。</w:t>
      </w:r>
    </w:p>
    <w:p>
      <w:pPr>
        <w:pStyle w:val="4"/>
        <w:numPr>
          <w:ilvl w:val="1"/>
          <w:numId w:val="8"/>
        </w:numPr>
        <w:spacing w:before="156" w:after="156" w:line="360" w:lineRule="auto"/>
        <w:rPr>
          <w:rFonts w:asciiTheme="minorEastAsia" w:hAnsiTheme="minorEastAsia"/>
        </w:rPr>
      </w:pPr>
      <w:r>
        <w:rPr>
          <w:rFonts w:hint="eastAsia" w:asciiTheme="minorEastAsia" w:hAnsiTheme="minorEastAsia"/>
        </w:rPr>
        <w:t>移动电子签名系统</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0"/>
        <w:gridCol w:w="8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序号</w:t>
            </w:r>
          </w:p>
        </w:tc>
        <w:tc>
          <w:tcPr>
            <w:tcW w:w="4545" w:type="pct"/>
          </w:tcPr>
          <w:p>
            <w:pPr>
              <w:pStyle w:val="21"/>
              <w:autoSpaceDE w:val="0"/>
              <w:autoSpaceDN w:val="0"/>
              <w:spacing w:before="156" w:beforeLines="50" w:after="156" w:afterLines="50" w:line="360" w:lineRule="auto"/>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1</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★支持外接微信电子签名小程序，实现医护人员终端绑定、移动实名认证、签字采集、各类业务数据、文件电子签名；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2</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★支持多 CA 证书授权中心通道配置，可以在线切换证书授权中心通道，能够实时签发符合</w:t>
            </w:r>
            <w:r>
              <w:rPr>
                <w:rFonts w:hint="eastAsia" w:asciiTheme="minorEastAsia" w:hAnsiTheme="minorEastAsia" w:eastAsiaTheme="minorEastAsia"/>
                <w:sz w:val="24"/>
                <w:lang w:eastAsia="zh-CN"/>
              </w:rPr>
              <w:t>《卫生系统电子认证服务规范（试行）》和卫生系统电子认证服务体系建设系列技术规范的要求的</w:t>
            </w:r>
            <w:r>
              <w:rPr>
                <w:rFonts w:asciiTheme="minorEastAsia" w:hAnsiTheme="minorEastAsia" w:eastAsiaTheme="minorEastAsia"/>
                <w:sz w:val="24"/>
                <w:lang w:eastAsia="zh-CN"/>
              </w:rPr>
              <w:t>第三方 CA 数字证书，并将CA数字证书的信息用区块链存证；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3</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★能够在服务器上保存用户签署过程中的刷脸录像文件，可以在系统中播放、下载录像文件，并将签署过程中使用的文件用区块链存证；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4</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★提供一键取证服务，可以针对签署文件验证签名有效性和提取签署过程日志，实时生成证据报告，支持从区块链中完成取证过程；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5</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提供用户管理功能，支持批量用户创建、编辑、删除和批量导入；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6</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支持标准的RSA/SM2 等算法，支持Pkcs7等格式的数字签名和验证功能；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7</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提供电子印章管理功能，实现医院印章、科室印章、医护人员签字等管理功能；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8</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提供日志管理功能，可以查询和管理登录日志、签名日志、数据维护日志等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9</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支持</w:t>
            </w:r>
            <w:r>
              <w:rPr>
                <w:rFonts w:asciiTheme="minorEastAsia" w:hAnsiTheme="minorEastAsia" w:eastAsiaTheme="minorEastAsia"/>
                <w:sz w:val="24"/>
                <w:lang w:eastAsia="zh-CN"/>
              </w:rPr>
              <w:t xml:space="preserve"> PDF 表单模板配置功能，可以后台手动配置各类业务表单模板，根据模板动态生成 PDF 文件，支持将最终生成的PDF文件用区块链存证；</w:t>
            </w:r>
          </w:p>
        </w:tc>
      </w:tr>
    </w:tbl>
    <w:p>
      <w:pPr>
        <w:pStyle w:val="4"/>
        <w:numPr>
          <w:ilvl w:val="1"/>
          <w:numId w:val="8"/>
        </w:numPr>
        <w:spacing w:before="156" w:after="156" w:line="360" w:lineRule="auto"/>
        <w:rPr>
          <w:rFonts w:asciiTheme="minorEastAsia" w:hAnsiTheme="minorEastAsia"/>
        </w:rPr>
      </w:pPr>
      <w:r>
        <w:rPr>
          <w:rFonts w:hint="eastAsia" w:asciiTheme="minorEastAsia" w:hAnsiTheme="minorEastAsia"/>
        </w:rPr>
        <w:t>移动电子签名SDK</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0"/>
        <w:gridCol w:w="8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45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序号</w:t>
            </w:r>
          </w:p>
        </w:tc>
        <w:tc>
          <w:tcPr>
            <w:tcW w:w="454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1</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一套电子签名相关开发 SDK，与院内信息系统对接，实现用户实名认证、签字采集、文件签名和签名查验等功能；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2</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★提供移动实名认证 SDK，实现基于微信官方的屏幕光线闪烁或随机数字朗读的活体刷脸实名认证功能，支持将活体识别过程的文件存证到区块链中；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3</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★提供签字采集 SDK，实现在手机上采集用户手写签字，支持将采集用户手写签字的信息存证到区块链中；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4</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提供文件电子签名 SDK，实现文件内容浏览，电子签名和查验；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5</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提供扫码授权认证 SDK，实现在PC 业务中移动扫码授权身份认证；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6</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提供扫码授权电子签名 SDK，实现在PC端业务中扫码和对文件电子签名；</w:t>
            </w:r>
          </w:p>
        </w:tc>
      </w:tr>
    </w:tbl>
    <w:p>
      <w:pPr>
        <w:pStyle w:val="4"/>
        <w:numPr>
          <w:ilvl w:val="1"/>
          <w:numId w:val="8"/>
        </w:numPr>
        <w:spacing w:before="156" w:after="156" w:line="360" w:lineRule="auto"/>
        <w:rPr>
          <w:rFonts w:asciiTheme="minorEastAsia" w:hAnsiTheme="minorEastAsia"/>
        </w:rPr>
      </w:pPr>
      <w:r>
        <w:rPr>
          <w:rFonts w:hint="eastAsia" w:asciiTheme="minorEastAsia" w:hAnsiTheme="minorEastAsia"/>
        </w:rPr>
        <w:t>电子签名前置交换系统</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0"/>
        <w:gridCol w:w="8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序号</w:t>
            </w:r>
          </w:p>
        </w:tc>
        <w:tc>
          <w:tcPr>
            <w:tcW w:w="4545" w:type="pct"/>
          </w:tcPr>
          <w:p>
            <w:pPr>
              <w:pStyle w:val="21"/>
              <w:autoSpaceDE w:val="0"/>
              <w:autoSpaceDN w:val="0"/>
              <w:spacing w:before="156" w:beforeLines="50" w:after="156" w:afterLines="50" w:line="360" w:lineRule="auto"/>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1</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对内网部署的移动电子签名系统提供数据交换接口，接收用户实名认证请求、CA数字证书签发和续期请求、文件移动电子签名请求等；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2</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对外网的微信开放平台、CA 认证机构、国家授时中心等外部服务提供数据交换接口，获取用户实名认证结果、CA 数字证书签发和续期结果、文件移动电子签名凭证等结果；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3</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只交换用户身份信息、用户电子签名凭证信息，不向外网提供文件原文信息；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4</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支持与微信原生活体刷脸认证链路打通；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5</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支持多 CA 机构数字证书签发链路打通，保证数字证书签发、续期业务连续性；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6</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支持微信、APP 等终端扫码签名、授权签名链路打通，交换经过加密的签名授权凭证；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7</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en-US"/>
              </w:rPr>
            </w:pPr>
            <w:r>
              <w:rPr>
                <w:rFonts w:asciiTheme="minorEastAsia" w:hAnsiTheme="minorEastAsia" w:eastAsiaTheme="minorEastAsia"/>
                <w:sz w:val="24"/>
                <w:lang w:eastAsia="en-US"/>
              </w:rPr>
              <w:t>支持集群部署模式；</w:t>
            </w:r>
          </w:p>
        </w:tc>
      </w:tr>
    </w:tbl>
    <w:p>
      <w:pPr>
        <w:pStyle w:val="4"/>
        <w:numPr>
          <w:ilvl w:val="1"/>
          <w:numId w:val="8"/>
        </w:numPr>
        <w:spacing w:before="156" w:after="156" w:line="360" w:lineRule="auto"/>
        <w:rPr>
          <w:rFonts w:asciiTheme="minorEastAsia" w:hAnsiTheme="minorEastAsia"/>
        </w:rPr>
      </w:pPr>
      <w:r>
        <w:rPr>
          <w:rFonts w:hint="eastAsia" w:asciiTheme="minorEastAsia" w:hAnsiTheme="minorEastAsia"/>
        </w:rPr>
        <w:t>企业微信</w:t>
      </w:r>
      <w:r>
        <w:rPr>
          <w:rFonts w:asciiTheme="minorEastAsia" w:hAnsiTheme="minorEastAsia"/>
        </w:rPr>
        <w:t>/</w:t>
      </w:r>
      <w:r>
        <w:rPr>
          <w:rFonts w:hint="eastAsia" w:asciiTheme="minorEastAsia" w:hAnsiTheme="minorEastAsia"/>
        </w:rPr>
        <w:t>微信电子签名小程序</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0"/>
        <w:gridCol w:w="8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序号</w:t>
            </w:r>
          </w:p>
        </w:tc>
        <w:tc>
          <w:tcPr>
            <w:tcW w:w="4545" w:type="pct"/>
          </w:tcPr>
          <w:p>
            <w:pPr>
              <w:pStyle w:val="21"/>
              <w:autoSpaceDE w:val="0"/>
              <w:autoSpaceDN w:val="0"/>
              <w:spacing w:before="156" w:beforeLines="50" w:after="156" w:afterLines="50" w:line="360" w:lineRule="auto"/>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1</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能够在微信中直接安装和使用的独立电子签名应用；能够与部署在院内的移动电子签名系统对接，获取和验证用户信息；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2</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★用户可在微信中活体刷脸实名认证，实时签发数字证书，能保存刷脸录像文件，可在微信中采集个人签字，支持将活体识别过程的文件存证到区块链中；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3</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能够与院内各信息系统对接，实现扫一扫登录认证，记录带电子签名的认证日志；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4</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能够与院内各信息系统对接，实现扫一扫电子签名，通过数字证书对电子处方、电子病历、检验报告等文档电子签名；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5</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支持安全会话授权技术，实现在一定时间内免扫码自动电子签名，支持手动取消授权；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6</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★支持微信小程序批量签名，可在小程序查看本人待签文件，进行批量签名，支持将批量签名的文件用区块链存证；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7</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提供查看本人登录认证和电子签名记录；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8</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支持微信小程序本地安全密钥存储技术，实现数字证书加密密钥分段存储并与微信终端绑定，保障密钥使用安全；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9</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支持用户设置自定义密码策略，支持通过微信指纹方式验证身份，并支持将密码策略用区块链存证；</w:t>
            </w:r>
          </w:p>
        </w:tc>
      </w:tr>
    </w:tbl>
    <w:p>
      <w:pPr>
        <w:pStyle w:val="4"/>
        <w:numPr>
          <w:ilvl w:val="1"/>
          <w:numId w:val="8"/>
        </w:numPr>
        <w:spacing w:before="156" w:after="156" w:line="360" w:lineRule="auto"/>
        <w:rPr>
          <w:rFonts w:asciiTheme="minorEastAsia" w:hAnsiTheme="minorEastAsia"/>
        </w:rPr>
      </w:pPr>
      <w:r>
        <w:rPr>
          <w:rFonts w:hint="eastAsia" w:asciiTheme="minorEastAsia" w:hAnsiTheme="minorEastAsia"/>
        </w:rPr>
        <w:t>时间戳服务系统</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0"/>
        <w:gridCol w:w="8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序号</w:t>
            </w:r>
          </w:p>
        </w:tc>
        <w:tc>
          <w:tcPr>
            <w:tcW w:w="454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1</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采用云端时间戳服务模式，通过调用接口方式获取文件时间戳和验证时间戳；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2</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接收应用系统发来的时间戳签发请求，签发时间戳后将时间戳返回给应用系统， 时间戳服务请求遵循 RFC3161 时间戳标准；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455" w:type="pct"/>
            <w:tcBorders>
              <w:bottom w:val="single" w:color="000000" w:sz="6" w:space="0"/>
            </w:tcBorders>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2</w:t>
            </w:r>
          </w:p>
        </w:tc>
        <w:tc>
          <w:tcPr>
            <w:tcW w:w="4545" w:type="pct"/>
            <w:tcBorders>
              <w:bottom w:val="single" w:color="000000" w:sz="6" w:space="0"/>
            </w:tcBorders>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处理应用系统发来的时间戳验证请求，将时间戳验证结果返回给应用系统；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455" w:type="pct"/>
            <w:tcBorders>
              <w:top w:val="single" w:color="000000" w:sz="6" w:space="0"/>
            </w:tcBorders>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3</w:t>
            </w:r>
          </w:p>
        </w:tc>
        <w:tc>
          <w:tcPr>
            <w:tcW w:w="4545" w:type="pct"/>
            <w:tcBorders>
              <w:top w:val="single" w:color="000000" w:sz="6" w:space="0"/>
            </w:tcBorders>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基于 SNTP 协议，从指定时间源设备获取标准时间并同步；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4</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en-US"/>
              </w:rPr>
            </w:pPr>
            <w:r>
              <w:rPr>
                <w:rFonts w:asciiTheme="minorEastAsia" w:hAnsiTheme="minorEastAsia" w:eastAsiaTheme="minorEastAsia"/>
                <w:sz w:val="24"/>
                <w:lang w:eastAsia="en-US"/>
              </w:rPr>
              <w:t>支持 RSA、SHA1、SM2、SM3 算法；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5</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采用国家授时中心时间源，授时精度：0.5-3ms(毫秒)，守时精度：&lt;1ms（72 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6</w:t>
            </w:r>
          </w:p>
        </w:tc>
        <w:tc>
          <w:tcPr>
            <w:tcW w:w="4545" w:type="pct"/>
          </w:tcPr>
          <w:p>
            <w:pPr>
              <w:pStyle w:val="21"/>
              <w:autoSpaceDE w:val="0"/>
              <w:autoSpaceDN w:val="0"/>
              <w:spacing w:before="156" w:beforeLines="50" w:after="156" w:afterLines="50" w:line="360" w:lineRule="auto"/>
              <w:ind w:left="108"/>
              <w:rPr>
                <w:rFonts w:asciiTheme="minorEastAsia" w:hAnsiTheme="minorEastAsia" w:eastAsiaTheme="minorEastAsia"/>
                <w:sz w:val="24"/>
                <w:lang w:eastAsia="zh-CN"/>
              </w:rPr>
            </w:pPr>
            <w:r>
              <w:rPr>
                <w:rFonts w:asciiTheme="minorEastAsia" w:hAnsiTheme="minorEastAsia" w:eastAsiaTheme="minorEastAsia"/>
                <w:sz w:val="24"/>
                <w:lang w:eastAsia="zh-CN"/>
              </w:rPr>
              <w:t>与移动电子签名系统良好融合，能够在签署业务流程中实现时间戳业务无缝对接；</w:t>
            </w:r>
          </w:p>
        </w:tc>
      </w:tr>
    </w:tbl>
    <w:p/>
    <w:p>
      <w:pPr>
        <w:pStyle w:val="4"/>
        <w:numPr>
          <w:ilvl w:val="1"/>
          <w:numId w:val="8"/>
        </w:numPr>
        <w:spacing w:before="156" w:after="156" w:line="360" w:lineRule="auto"/>
        <w:rPr>
          <w:rFonts w:asciiTheme="minorEastAsia" w:hAnsiTheme="minorEastAsia"/>
        </w:rPr>
      </w:pPr>
      <w:r>
        <w:rPr>
          <w:rFonts w:hint="eastAsia" w:asciiTheme="minorEastAsia" w:hAnsiTheme="minorEastAsia"/>
        </w:rPr>
        <w:t>患者手写签名系统</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0"/>
        <w:gridCol w:w="8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序号</w:t>
            </w:r>
          </w:p>
        </w:tc>
        <w:tc>
          <w:tcPr>
            <w:tcW w:w="454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1</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提供用户管理功能</w:t>
            </w: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支持用户在线导入、批量导入、用户查询、用户修改等管理功能；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2</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★支持移动刷脸活体实名认证，能够通过 H5 页面、微信小程序等终端对患者进行在线刷脸活体实名认证，支持将活体识别过程的文件存证到区块链中；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455" w:type="pct"/>
            <w:tcBorders>
              <w:bottom w:val="single" w:color="000000" w:sz="6" w:space="0"/>
            </w:tcBorders>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hint="eastAsia" w:asciiTheme="minorEastAsia" w:hAnsiTheme="minorEastAsia" w:eastAsiaTheme="minorEastAsia"/>
                <w:sz w:val="24"/>
                <w:lang w:eastAsia="en-US"/>
              </w:rPr>
              <w:t>3</w:t>
            </w:r>
          </w:p>
        </w:tc>
        <w:tc>
          <w:tcPr>
            <w:tcW w:w="4545" w:type="pct"/>
            <w:tcBorders>
              <w:bottom w:val="single" w:color="000000" w:sz="6" w:space="0"/>
            </w:tcBorders>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★提供数字证书管理功能，支持用户移动实名认证后在线签发和续期第三方 CA机构数字证书，并将CA数字证书的信息用区块链存证；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455" w:type="pct"/>
            <w:tcBorders>
              <w:top w:val="single" w:color="000000" w:sz="6" w:space="0"/>
            </w:tcBorders>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hint="eastAsia" w:asciiTheme="minorEastAsia" w:hAnsiTheme="minorEastAsia" w:eastAsiaTheme="minorEastAsia"/>
                <w:sz w:val="24"/>
                <w:lang w:eastAsia="en-US"/>
              </w:rPr>
              <w:t>4</w:t>
            </w:r>
          </w:p>
        </w:tc>
        <w:tc>
          <w:tcPr>
            <w:tcW w:w="4545" w:type="pct"/>
            <w:tcBorders>
              <w:top w:val="single" w:color="000000" w:sz="6" w:space="0"/>
            </w:tcBorders>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支持患者签名终端管理，可以实现按用户、按科室与手写电子签名终端设备绑定，实现信息准确推送和关联；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hint="eastAsia" w:asciiTheme="minorEastAsia" w:hAnsiTheme="minorEastAsia" w:eastAsiaTheme="minorEastAsia"/>
                <w:sz w:val="24"/>
                <w:lang w:eastAsia="en-US"/>
              </w:rPr>
              <w:t>5</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支持手写电子签名终端设备首页背景图片、首页播放视频等自定义素材管理；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hint="eastAsia" w:asciiTheme="minorEastAsia" w:hAnsiTheme="minorEastAsia" w:eastAsiaTheme="minorEastAsia"/>
                <w:sz w:val="24"/>
                <w:lang w:eastAsia="en-US"/>
              </w:rPr>
              <w:t>6</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支持标准的 RSA/SM2 等算法，支持Pkcs1/Pkcs7 等格式的数字签名和验证功能；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hint="eastAsia" w:asciiTheme="minorEastAsia" w:hAnsiTheme="minorEastAsia" w:eastAsiaTheme="minorEastAsia"/>
                <w:sz w:val="24"/>
                <w:lang w:eastAsia="en-US"/>
              </w:rPr>
              <w:t>7</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支持时间戳服务器，获取符合国家标准的时间戳；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hint="eastAsia" w:asciiTheme="minorEastAsia" w:hAnsiTheme="minorEastAsia" w:eastAsiaTheme="minorEastAsia"/>
                <w:sz w:val="24"/>
                <w:lang w:eastAsia="en-US"/>
              </w:rPr>
              <w:t>8</w:t>
            </w:r>
          </w:p>
        </w:tc>
        <w:tc>
          <w:tcPr>
            <w:tcW w:w="4545" w:type="pct"/>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asciiTheme="minorEastAsia" w:hAnsiTheme="minorEastAsia" w:eastAsiaTheme="minorEastAsia"/>
                <w:sz w:val="24"/>
                <w:lang w:eastAsia="zh-CN"/>
              </w:rPr>
              <w:t>提供日志管理功能，可以查询和管理登录日志、签名日志、数据维护日志等；</w:t>
            </w:r>
          </w:p>
        </w:tc>
      </w:tr>
    </w:tbl>
    <w:p/>
    <w:p>
      <w:pPr>
        <w:pStyle w:val="4"/>
        <w:numPr>
          <w:ilvl w:val="1"/>
          <w:numId w:val="8"/>
        </w:numPr>
        <w:spacing w:before="156" w:after="156" w:line="360" w:lineRule="auto"/>
        <w:rPr>
          <w:rFonts w:asciiTheme="minorEastAsia" w:hAnsiTheme="minorEastAsia"/>
        </w:rPr>
      </w:pPr>
      <w:r>
        <w:rPr>
          <w:rFonts w:hint="eastAsia" w:asciiTheme="minorEastAsia" w:hAnsiTheme="minorEastAsia"/>
        </w:rPr>
        <w:t>移动签署授权（医护端）</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0"/>
        <w:gridCol w:w="8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序号</w:t>
            </w:r>
          </w:p>
        </w:tc>
        <w:tc>
          <w:tcPr>
            <w:tcW w:w="454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1</w:t>
            </w:r>
          </w:p>
        </w:tc>
        <w:tc>
          <w:tcPr>
            <w:tcW w:w="4545" w:type="pct"/>
            <w:vAlign w:val="center"/>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对接具有工信部的《电子认证服务许可证》的第三方电子认证机构，颁发 X509 v3 的数字证书，证书有效期以年为单位，提供基于数字证书的电子签名服务；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2</w:t>
            </w:r>
          </w:p>
        </w:tc>
        <w:tc>
          <w:tcPr>
            <w:tcW w:w="4545" w:type="pct"/>
            <w:vAlign w:val="center"/>
          </w:tcPr>
          <w:p>
            <w:pPr>
              <w:pStyle w:val="21"/>
              <w:autoSpaceDE w:val="0"/>
              <w:autoSpaceDN w:val="0"/>
              <w:spacing w:before="156" w:beforeLines="50" w:after="156" w:afterLines="50" w:line="360" w:lineRule="auto"/>
              <w:ind w:left="8"/>
              <w:rPr>
                <w:rFonts w:asciiTheme="minorEastAsia" w:hAnsiTheme="minorEastAsia" w:eastAsiaTheme="minorEastAsia"/>
                <w:sz w:val="24"/>
                <w:lang w:eastAsia="en-US"/>
              </w:rPr>
            </w:pPr>
            <w:r>
              <w:rPr>
                <w:rFonts w:hint="eastAsia" w:asciiTheme="minorEastAsia" w:hAnsiTheme="minorEastAsia" w:eastAsiaTheme="minorEastAsia"/>
                <w:sz w:val="24"/>
                <w:lang w:eastAsia="en-US"/>
              </w:rPr>
              <w:t>支持算法：支持 RSA1024、RSA2048、SM2；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3</w:t>
            </w:r>
          </w:p>
        </w:tc>
        <w:tc>
          <w:tcPr>
            <w:tcW w:w="4545" w:type="pct"/>
            <w:vAlign w:val="center"/>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移动终端的微信/企业微信作为认证与签名设备，利用终端与移动电子签名系统交互，实现数字证书签发和电子签名应用；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4</w:t>
            </w:r>
          </w:p>
        </w:tc>
        <w:tc>
          <w:tcPr>
            <w:tcW w:w="4545" w:type="pct"/>
            <w:vAlign w:val="center"/>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密钥管理服务：提供密钥加密服务，支持对数字证书加密存储，对加密密钥分段保存在移动终端和服务端；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5</w:t>
            </w:r>
          </w:p>
        </w:tc>
        <w:tc>
          <w:tcPr>
            <w:tcW w:w="4545" w:type="pct"/>
            <w:vAlign w:val="center"/>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基于终端的活体实名认证机制，实现数字证书在线签发、在线更新；</w:t>
            </w:r>
          </w:p>
        </w:tc>
      </w:tr>
    </w:tbl>
    <w:p/>
    <w:p>
      <w:pPr>
        <w:pStyle w:val="4"/>
        <w:numPr>
          <w:ilvl w:val="1"/>
          <w:numId w:val="8"/>
        </w:numPr>
        <w:spacing w:before="156" w:after="156" w:line="360" w:lineRule="auto"/>
        <w:rPr>
          <w:rFonts w:asciiTheme="minorEastAsia" w:hAnsiTheme="minorEastAsia"/>
        </w:rPr>
      </w:pPr>
      <w:r>
        <w:rPr>
          <w:rFonts w:hint="eastAsia" w:asciiTheme="minorEastAsia" w:hAnsiTheme="minorEastAsia"/>
        </w:rPr>
        <w:t>移动签署授权（患者端）</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0"/>
        <w:gridCol w:w="8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序号</w:t>
            </w:r>
          </w:p>
        </w:tc>
        <w:tc>
          <w:tcPr>
            <w:tcW w:w="454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hint="eastAsia" w:asciiTheme="minorEastAsia" w:hAnsiTheme="minorEastAsia" w:eastAsiaTheme="minorEastAsia"/>
                <w:sz w:val="24"/>
                <w:lang w:eastAsia="en-US"/>
              </w:rPr>
              <w:t>1</w:t>
            </w:r>
          </w:p>
        </w:tc>
        <w:tc>
          <w:tcPr>
            <w:tcW w:w="4545" w:type="pct"/>
            <w:vAlign w:val="center"/>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对接具有工信部的《电子认证服务许可证》的第三方电子认证机构，颁发 X509 v3 的数字证书，证书有效期以天为单位，提供基于数字证书的电子签名服务；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hint="eastAsia" w:asciiTheme="minorEastAsia" w:hAnsiTheme="minorEastAsia" w:eastAsiaTheme="minorEastAsia"/>
                <w:sz w:val="24"/>
                <w:lang w:eastAsia="en-US"/>
              </w:rPr>
              <w:t>2</w:t>
            </w:r>
          </w:p>
        </w:tc>
        <w:tc>
          <w:tcPr>
            <w:tcW w:w="4545" w:type="pct"/>
            <w:vAlign w:val="center"/>
          </w:tcPr>
          <w:p>
            <w:pPr>
              <w:pStyle w:val="21"/>
              <w:autoSpaceDE w:val="0"/>
              <w:autoSpaceDN w:val="0"/>
              <w:spacing w:before="156" w:beforeLines="50" w:after="156" w:afterLines="50" w:line="360" w:lineRule="auto"/>
              <w:ind w:left="8"/>
              <w:rPr>
                <w:rFonts w:asciiTheme="minorEastAsia" w:hAnsiTheme="minorEastAsia" w:eastAsiaTheme="minorEastAsia"/>
                <w:sz w:val="24"/>
                <w:lang w:eastAsia="en-US"/>
              </w:rPr>
            </w:pPr>
            <w:r>
              <w:rPr>
                <w:rFonts w:hint="eastAsia" w:asciiTheme="minorEastAsia" w:hAnsiTheme="minorEastAsia" w:eastAsiaTheme="minorEastAsia"/>
                <w:sz w:val="24"/>
                <w:lang w:eastAsia="en-US"/>
              </w:rPr>
              <w:t>支持算法：支持 RSA1024、RSA2048、SM2；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3</w:t>
            </w:r>
          </w:p>
        </w:tc>
        <w:tc>
          <w:tcPr>
            <w:tcW w:w="4545" w:type="pct"/>
            <w:vAlign w:val="center"/>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移动终端的微信/企业微信作为认证与签名设备，利用终端与移动电子签名系统交互，实现数字证书签发和电子签名应用；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4</w:t>
            </w:r>
          </w:p>
        </w:tc>
        <w:tc>
          <w:tcPr>
            <w:tcW w:w="4545" w:type="pct"/>
            <w:vAlign w:val="center"/>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基于终端的名认证机制，实现数字证书在线签发和使用；</w:t>
            </w:r>
          </w:p>
        </w:tc>
      </w:tr>
    </w:tbl>
    <w:p>
      <w:pPr>
        <w:pStyle w:val="4"/>
        <w:numPr>
          <w:ilvl w:val="1"/>
          <w:numId w:val="8"/>
        </w:numPr>
        <w:spacing w:before="156" w:after="156" w:line="360" w:lineRule="auto"/>
        <w:rPr>
          <w:rFonts w:asciiTheme="minorEastAsia" w:hAnsiTheme="minorEastAsia"/>
        </w:rPr>
      </w:pPr>
      <w:r>
        <w:rPr>
          <w:rFonts w:hint="eastAsia" w:asciiTheme="minorEastAsia" w:hAnsiTheme="minorEastAsia"/>
        </w:rPr>
        <w:t>系统接口对接费</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0"/>
        <w:gridCol w:w="8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序号</w:t>
            </w:r>
          </w:p>
        </w:tc>
        <w:tc>
          <w:tcPr>
            <w:tcW w:w="4545" w:type="pct"/>
          </w:tcPr>
          <w:p>
            <w:pPr>
              <w:pStyle w:val="21"/>
              <w:autoSpaceDE w:val="0"/>
              <w:autoSpaceDN w:val="0"/>
              <w:spacing w:before="156" w:beforeLines="50" w:after="156" w:afterLines="50" w:line="360" w:lineRule="auto"/>
              <w:ind w:right="157"/>
              <w:jc w:val="center"/>
              <w:rPr>
                <w:rFonts w:asciiTheme="minorEastAsia" w:hAnsiTheme="minorEastAsia" w:eastAsiaTheme="minorEastAsia"/>
                <w:b/>
                <w:bCs/>
                <w:sz w:val="24"/>
                <w:lang w:eastAsia="en-US"/>
              </w:rPr>
            </w:pPr>
            <w:r>
              <w:rPr>
                <w:rFonts w:asciiTheme="minorEastAsia" w:hAnsiTheme="minorEastAsia" w:eastAsiaTheme="minorEastAsia"/>
                <w:b/>
                <w:bCs/>
                <w:sz w:val="24"/>
                <w:lang w:eastAsia="en-US"/>
              </w:rPr>
              <w:t>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5"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hint="eastAsia" w:asciiTheme="minorEastAsia" w:hAnsiTheme="minorEastAsia" w:eastAsiaTheme="minorEastAsia"/>
                <w:sz w:val="24"/>
                <w:lang w:eastAsia="en-US"/>
              </w:rPr>
              <w:t>1</w:t>
            </w:r>
          </w:p>
        </w:tc>
        <w:tc>
          <w:tcPr>
            <w:tcW w:w="4545" w:type="pct"/>
            <w:vAlign w:val="center"/>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包含院内系统接口改造，系统集成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hint="eastAsia" w:asciiTheme="minorEastAsia" w:hAnsiTheme="minorEastAsia" w:eastAsiaTheme="minorEastAsia"/>
                <w:sz w:val="24"/>
                <w:lang w:eastAsia="en-US"/>
              </w:rPr>
              <w:t>2</w:t>
            </w:r>
          </w:p>
        </w:tc>
        <w:tc>
          <w:tcPr>
            <w:tcW w:w="4545" w:type="pct"/>
            <w:vAlign w:val="center"/>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集成技术支持服务包括提供集成解决方案、提供集成接口和实例、提供集成开发技术支持，提供满足合理需求所必要的系统改造；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3</w:t>
            </w:r>
          </w:p>
        </w:tc>
        <w:tc>
          <w:tcPr>
            <w:tcW w:w="4545" w:type="pct"/>
            <w:vAlign w:val="center"/>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集成技术支持服务采用远程微信、QQ 在线支持、电话支持等方式；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5" w:type="pct"/>
          </w:tcPr>
          <w:p>
            <w:pPr>
              <w:pStyle w:val="21"/>
              <w:autoSpaceDE w:val="0"/>
              <w:autoSpaceDN w:val="0"/>
              <w:spacing w:before="156" w:beforeLines="50" w:after="156" w:afterLines="50" w:line="360" w:lineRule="auto"/>
              <w:ind w:left="8"/>
              <w:jc w:val="center"/>
              <w:rPr>
                <w:rFonts w:asciiTheme="minorEastAsia" w:hAnsiTheme="minorEastAsia" w:eastAsiaTheme="minorEastAsia"/>
                <w:sz w:val="24"/>
                <w:lang w:eastAsia="en-US"/>
              </w:rPr>
            </w:pPr>
            <w:r>
              <w:rPr>
                <w:rFonts w:asciiTheme="minorEastAsia" w:hAnsiTheme="minorEastAsia" w:eastAsiaTheme="minorEastAsia"/>
                <w:sz w:val="24"/>
                <w:lang w:eastAsia="en-US"/>
              </w:rPr>
              <w:t>4</w:t>
            </w:r>
          </w:p>
        </w:tc>
        <w:tc>
          <w:tcPr>
            <w:tcW w:w="4545" w:type="pct"/>
            <w:vAlign w:val="center"/>
          </w:tcPr>
          <w:p>
            <w:pPr>
              <w:pStyle w:val="21"/>
              <w:autoSpaceDE w:val="0"/>
              <w:autoSpaceDN w:val="0"/>
              <w:spacing w:before="156" w:beforeLines="50" w:after="156" w:afterLines="50" w:line="360" w:lineRule="auto"/>
              <w:ind w:left="8"/>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与医院信息系统集成的接口包括以下功能：</w:t>
            </w:r>
          </w:p>
          <w:p>
            <w:pPr>
              <w:pStyle w:val="21"/>
              <w:numPr>
                <w:ilvl w:val="1"/>
                <w:numId w:val="9"/>
              </w:numPr>
              <w:autoSpaceDE w:val="0"/>
              <w:autoSpaceDN w:val="0"/>
              <w:spacing w:before="156" w:beforeLines="50" w:after="156" w:afterLines="50"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用户导入接口：实现批量导入用户到电子签名系统中，创建用户；</w:t>
            </w:r>
          </w:p>
          <w:p>
            <w:pPr>
              <w:pStyle w:val="21"/>
              <w:numPr>
                <w:ilvl w:val="1"/>
                <w:numId w:val="9"/>
              </w:numPr>
              <w:autoSpaceDE w:val="0"/>
              <w:autoSpaceDN w:val="0"/>
              <w:spacing w:before="156" w:beforeLines="50" w:after="156" w:afterLines="50"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用户查询接口：获取用户基本信息、认证状态、数字证书、签字图片等；</w:t>
            </w:r>
          </w:p>
          <w:p>
            <w:pPr>
              <w:pStyle w:val="21"/>
              <w:numPr>
                <w:ilvl w:val="1"/>
                <w:numId w:val="9"/>
              </w:numPr>
              <w:autoSpaceDE w:val="0"/>
              <w:autoSpaceDN w:val="0"/>
              <w:spacing w:before="156" w:beforeLines="50" w:after="156" w:afterLines="50"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用户实名认证接口：通过微信小程序完成用户活体实名认证；</w:t>
            </w:r>
          </w:p>
          <w:p>
            <w:pPr>
              <w:pStyle w:val="21"/>
              <w:numPr>
                <w:ilvl w:val="1"/>
                <w:numId w:val="9"/>
              </w:numPr>
              <w:autoSpaceDE w:val="0"/>
              <w:autoSpaceDN w:val="0"/>
              <w:spacing w:before="156" w:beforeLines="50" w:after="156" w:afterLines="50"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用户签字采集接口：通过微信小程序采集用户手写签字；</w:t>
            </w:r>
          </w:p>
          <w:p>
            <w:pPr>
              <w:pStyle w:val="21"/>
              <w:numPr>
                <w:ilvl w:val="1"/>
                <w:numId w:val="9"/>
              </w:numPr>
              <w:autoSpaceDE w:val="0"/>
              <w:autoSpaceDN w:val="0"/>
              <w:spacing w:before="156" w:beforeLines="50" w:after="156" w:afterLines="50"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数据自动电子签名接口：发起数据电子签名，自动完成签名；</w:t>
            </w:r>
          </w:p>
          <w:p>
            <w:pPr>
              <w:pStyle w:val="21"/>
              <w:autoSpaceDE w:val="0"/>
              <w:autoSpaceDN w:val="0"/>
              <w:spacing w:before="156" w:beforeLines="50" w:after="156" w:afterLines="50"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4.6</w:t>
            </w:r>
            <w:r>
              <w:rPr>
                <w:rFonts w:asciiTheme="minorEastAsia" w:hAnsiTheme="minorEastAsia" w:eastAsiaTheme="minorEastAsia"/>
                <w:sz w:val="24"/>
                <w:lang w:eastAsia="zh-CN"/>
              </w:rPr>
              <w:t xml:space="preserve"> </w:t>
            </w:r>
            <w:r>
              <w:rPr>
                <w:rFonts w:hint="eastAsia" w:asciiTheme="minorEastAsia" w:hAnsiTheme="minorEastAsia" w:eastAsiaTheme="minorEastAsia"/>
                <w:sz w:val="24"/>
                <w:lang w:eastAsia="zh-CN"/>
              </w:rPr>
              <w:t>数据扫码电子签名接口：发起数据电子签名，通过微信扫码方式完成签名；</w:t>
            </w:r>
          </w:p>
          <w:p>
            <w:pPr>
              <w:pStyle w:val="21"/>
              <w:numPr>
                <w:ilvl w:val="1"/>
                <w:numId w:val="10"/>
              </w:numPr>
              <w:autoSpaceDE w:val="0"/>
              <w:autoSpaceDN w:val="0"/>
              <w:spacing w:before="156" w:beforeLines="50" w:after="156" w:afterLines="50"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文件自动电子签名接口：发起文件电子签名，自动完成签名；</w:t>
            </w:r>
          </w:p>
          <w:p>
            <w:pPr>
              <w:pStyle w:val="21"/>
              <w:numPr>
                <w:ilvl w:val="1"/>
                <w:numId w:val="10"/>
              </w:numPr>
              <w:autoSpaceDE w:val="0"/>
              <w:autoSpaceDN w:val="0"/>
              <w:spacing w:before="156" w:beforeLines="50" w:after="156" w:afterLines="50"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文件扫码电子签名接口：发起文件电子签名，通过微信扫码方式完成签名；</w:t>
            </w:r>
          </w:p>
          <w:p>
            <w:pPr>
              <w:pStyle w:val="21"/>
              <w:numPr>
                <w:ilvl w:val="1"/>
                <w:numId w:val="10"/>
              </w:numPr>
              <w:autoSpaceDE w:val="0"/>
              <w:autoSpaceDN w:val="0"/>
              <w:spacing w:before="156" w:beforeLines="50" w:after="156" w:afterLines="50"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查询签署状态接口：查询文件当前的电子签名状态；</w:t>
            </w:r>
          </w:p>
          <w:p>
            <w:pPr>
              <w:pStyle w:val="21"/>
              <w:numPr>
                <w:ilvl w:val="1"/>
                <w:numId w:val="10"/>
              </w:numPr>
              <w:autoSpaceDE w:val="0"/>
              <w:autoSpaceDN w:val="0"/>
              <w:spacing w:before="156" w:beforeLines="50" w:after="156" w:afterLines="50"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撤销签署接口：撤销已经发起签署流程的业务；</w:t>
            </w:r>
          </w:p>
          <w:p>
            <w:pPr>
              <w:pStyle w:val="21"/>
              <w:numPr>
                <w:ilvl w:val="1"/>
                <w:numId w:val="10"/>
              </w:numPr>
              <w:autoSpaceDE w:val="0"/>
              <w:autoSpaceDN w:val="0"/>
              <w:spacing w:before="156" w:beforeLines="50" w:after="156" w:afterLines="50"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数据签名验证接口：查验电子签名数据有效性；</w:t>
            </w:r>
          </w:p>
          <w:p>
            <w:pPr>
              <w:pStyle w:val="21"/>
              <w:numPr>
                <w:ilvl w:val="1"/>
                <w:numId w:val="10"/>
              </w:numPr>
              <w:autoSpaceDE w:val="0"/>
              <w:autoSpaceDN w:val="0"/>
              <w:spacing w:before="156" w:beforeLines="50" w:after="156" w:afterLines="50"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文件签名验证接口：验证电子签名文件有效性；</w:t>
            </w:r>
          </w:p>
          <w:p>
            <w:pPr>
              <w:pStyle w:val="21"/>
              <w:numPr>
                <w:ilvl w:val="1"/>
                <w:numId w:val="10"/>
              </w:numPr>
              <w:autoSpaceDE w:val="0"/>
              <w:autoSpaceDN w:val="0"/>
              <w:spacing w:before="156" w:beforeLines="50" w:after="156" w:afterLines="50"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下载文件接口：通过文件编号下载签署完成的文件；</w:t>
            </w:r>
          </w:p>
        </w:tc>
      </w:tr>
    </w:tbl>
    <w:p>
      <w:pPr>
        <w:pStyle w:val="5"/>
        <w:numPr>
          <w:ilvl w:val="2"/>
          <w:numId w:val="0"/>
        </w:numPr>
        <w:spacing w:before="156" w:after="156"/>
        <w:rPr>
          <w:rFonts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2.其他要求</w:t>
      </w:r>
    </w:p>
    <w:p>
      <w:pPr>
        <w:pStyle w:val="6"/>
        <w:numPr>
          <w:ilvl w:val="3"/>
          <w:numId w:val="0"/>
        </w:numPr>
        <w:spacing w:before="156" w:after="156"/>
        <w:ind w:left="549"/>
        <w:rPr>
          <w:rFonts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（一）系统、设备的安装、调试及上线</w:t>
      </w:r>
    </w:p>
    <w:p>
      <w:pPr>
        <w:spacing w:line="580" w:lineRule="exact"/>
        <w:ind w:firstLine="560" w:firstLineChars="200"/>
        <w:rPr>
          <w:rFonts w:ascii="方正仿宋_GBK" w:hAnsi="方正仿宋_GBK" w:eastAsia="方正仿宋_GBK" w:cs="方正仿宋_GBK"/>
          <w:sz w:val="28"/>
          <w:szCs w:val="28"/>
          <w:lang w:val="zh-CN"/>
        </w:rPr>
      </w:pPr>
      <w:r>
        <w:rPr>
          <w:sz w:val="28"/>
          <w:szCs w:val="28"/>
          <w:lang w:val="zh-CN"/>
        </w:rPr>
        <w:t>1</w:t>
      </w:r>
      <w:r>
        <w:rPr>
          <w:rFonts w:hint="eastAsia" w:ascii="方正仿宋_GBK" w:hAnsi="方正仿宋_GBK" w:eastAsia="方正仿宋_GBK" w:cs="方正仿宋_GBK"/>
          <w:sz w:val="28"/>
          <w:szCs w:val="28"/>
          <w:lang w:val="zh-CN"/>
        </w:rPr>
        <w:t>、中标人负责所供设备（若有）、软件的安装、调试及上线，招标单位予以配合。</w:t>
      </w:r>
    </w:p>
    <w:p>
      <w:pPr>
        <w:spacing w:line="580" w:lineRule="exact"/>
        <w:ind w:firstLine="560" w:firstLineChars="200"/>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2、设备（若有）、软件的安装、调试所需的工具、仪表及安装材料等应由投标人自行解决。</w:t>
      </w:r>
    </w:p>
    <w:p>
      <w:pPr>
        <w:spacing w:line="580" w:lineRule="exact"/>
        <w:ind w:firstLine="560" w:firstLineChars="200"/>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pPr>
        <w:spacing w:before="156" w:after="156"/>
        <w:ind w:firstLine="562"/>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（二）培训</w:t>
      </w:r>
    </w:p>
    <w:p>
      <w:pPr>
        <w:spacing w:line="580" w:lineRule="exact"/>
        <w:ind w:left="560" w:hanging="560" w:hanging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1、培训：培训对象包括系统管理员、医院管理人员、操作员，系统管理人员培训内容为系统中涉及的相关技术内容；医院管理人员培训内容为系统流程和相关管理思想；操作员为系统的操作培训。</w:t>
      </w:r>
    </w:p>
    <w:p>
      <w:pPr>
        <w:spacing w:line="580" w:lineRule="exact"/>
        <w:ind w:left="560" w:hanging="560" w:hanging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2、根据医院的情况制定相关培训方案，课程设置等。包括培训资料、讲义等。</w:t>
      </w:r>
    </w:p>
    <w:p>
      <w:pPr>
        <w:spacing w:line="580" w:lineRule="exact"/>
        <w:ind w:left="560" w:hanging="560" w:hanging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3、所有的培训费用必须计入投标总价。</w:t>
      </w:r>
    </w:p>
    <w:p>
      <w:pPr>
        <w:numPr>
          <w:ilvl w:val="0"/>
          <w:numId w:val="5"/>
        </w:numPr>
        <w:outlineLvl w:val="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招标项目商务要求；</w:t>
      </w:r>
    </w:p>
    <w:p>
      <w:pPr>
        <w:pStyle w:val="12"/>
        <w:widowControl/>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1、交货或服务时间、地点</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（1）项目工期要求∶合同签订后180天内完成软件安装、调试、培训及上线等全部实施工作。</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（2）交货地点∶ 惠州市第六人民医院内。</w:t>
      </w:r>
    </w:p>
    <w:p>
      <w:pPr>
        <w:pStyle w:val="12"/>
        <w:widowControl/>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2、验收要求</w:t>
      </w:r>
    </w:p>
    <w:p>
      <w:pPr>
        <w:ind w:firstLine="560" w:firstLineChars="200"/>
        <w:rPr>
          <w:rFonts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（1）当满足以下条件时，采购人才向中标人签发验收报告：</w:t>
      </w:r>
    </w:p>
    <w:p>
      <w:pPr>
        <w:ind w:firstLine="560" w:firstLineChars="200"/>
        <w:rPr>
          <w:rFonts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A、中标人已按照合同规定提供了全部产品及完整的技术资料。</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B、交付产品符合招标文件各项技术要求，性能满足要求。</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rPr>
        <w:t>C、项目完工后试用30工作日</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（2）中标人应负责在项目验收前将项目的所有相关软硬件产品，以及有关产品和系统的说明书、安装手册、安装、验收报告等文档交付用户单位才予验收。</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（3）中标人应根据系统设计方案提出验收方案和验收文档清单（包含软件功能、实施上线、运行维护等阶段），用户将根据验收方案对系统每个部分逐一进行项目验收。 </w:t>
      </w:r>
    </w:p>
    <w:p>
      <w:pPr>
        <w:pStyle w:val="12"/>
        <w:widowControl/>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3、售后服务要求</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软件免费保修期1年，质保期内，应用软件的升级、维护均免费。时间自最终验收合格并交付使用之日起计算。</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在系统的服务期内，投标方应确保系统的正常使用。在接到用户服务要求后应立即做出回应，并在承诺的服务时间内实施服务。</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质保期过后，投标人应提供系统软件终身维护服务，具体维护费用由医院和中标人通过合同或协议商定。</w:t>
      </w:r>
    </w:p>
    <w:p>
      <w:pPr>
        <w:pStyle w:val="12"/>
        <w:widowControl/>
        <w:spacing w:beforeAutospacing="0" w:afterAutospacing="0" w:line="580" w:lineRule="exact"/>
        <w:outlineLvl w:val="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（1）日常维护</w:t>
      </w:r>
    </w:p>
    <w:p>
      <w:pPr>
        <w:pStyle w:val="12"/>
        <w:widowControl/>
        <w:numPr>
          <w:ilvl w:val="0"/>
          <w:numId w:val="11"/>
        </w:numPr>
        <w:spacing w:beforeAutospacing="0" w:afterAutospacing="0"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基础硬件设施维护</w:t>
      </w:r>
    </w:p>
    <w:p>
      <w:pPr>
        <w:pStyle w:val="12"/>
        <w:widowControl/>
        <w:numPr>
          <w:ilvl w:val="0"/>
          <w:numId w:val="11"/>
        </w:numPr>
        <w:spacing w:beforeAutospacing="0" w:afterAutospacing="0"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软件维护及升级更新</w:t>
      </w:r>
    </w:p>
    <w:p>
      <w:pPr>
        <w:pStyle w:val="12"/>
        <w:widowControl/>
        <w:numPr>
          <w:ilvl w:val="0"/>
          <w:numId w:val="12"/>
        </w:numPr>
        <w:spacing w:beforeAutospacing="0" w:afterAutospacing="0"/>
        <w:outlineLvl w:val="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电话支持及上门技术支持</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提供7X24电话支持服务，24小时内上门技术支持服务，通过电话进行问题答疑、事件排错和上门技术支持等服务。</w:t>
      </w:r>
    </w:p>
    <w:p>
      <w:pPr>
        <w:pStyle w:val="12"/>
        <w:widowControl/>
        <w:numPr>
          <w:ilvl w:val="0"/>
          <w:numId w:val="12"/>
        </w:numPr>
        <w:spacing w:beforeAutospacing="0" w:afterAutospacing="0"/>
        <w:outlineLvl w:val="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突发状况支持</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现场工程师能够解决大部分的运维问题，但是遇到一些复杂事件以及一些现场工程师解决有困难的事件，需成立专家组，提供二线全方位支持。</w:t>
      </w:r>
    </w:p>
    <w:p>
      <w:pPr>
        <w:pStyle w:val="12"/>
        <w:widowControl/>
        <w:numPr>
          <w:ilvl w:val="0"/>
          <w:numId w:val="13"/>
        </w:numPr>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付款要求</w:t>
      </w:r>
    </w:p>
    <w:p>
      <w:pPr>
        <w:pStyle w:val="12"/>
        <w:widowControl/>
        <w:numPr>
          <w:ilvl w:val="0"/>
          <w:numId w:val="14"/>
        </w:numPr>
        <w:spacing w:beforeAutospacing="0" w:afterAutospacing="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合同签订后三十个工作日内，甲方收到乙方开具的发票后，向乙方,甲方向乙方支付合同金额的30%；</w:t>
      </w:r>
    </w:p>
    <w:p>
      <w:pPr>
        <w:pStyle w:val="12"/>
        <w:widowControl/>
        <w:numPr>
          <w:ilvl w:val="0"/>
          <w:numId w:val="14"/>
        </w:numPr>
        <w:spacing w:beforeAutospacing="0" w:afterAutospacing="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系统验收情况进行付款：完成HIS系统对接和上线，通过验收后的30个工作日内，甲方收到乙方开具的发票后，向乙方,甲方向乙方支付合同金额的25%；完成EMR系统对接和上线，通过验收后的30个工作日内，甲方收到乙方开具的发票后，向乙方,甲方向乙方支付合同金额的25%；完成PACS系统、LIS系统、心电系统和互联网医院平台等其他信息系统对接和上线，通过验收后的30个工作日内，甲方收到乙方开具的发票后，向乙方,甲方向乙方支付合同金额的15%。</w:t>
      </w:r>
    </w:p>
    <w:p>
      <w:pPr>
        <w:pStyle w:val="12"/>
        <w:widowControl/>
        <w:numPr>
          <w:ilvl w:val="0"/>
          <w:numId w:val="14"/>
        </w:numPr>
        <w:spacing w:beforeAutospacing="0" w:afterAutospacing="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在本项目通过整体验收之日起，一年质保期满后，产品无质量问题并且乙方无违约行为，甲方向乙方支付合同总金额的5%</w:t>
      </w:r>
    </w:p>
    <w:p>
      <w:pPr>
        <w:pStyle w:val="12"/>
        <w:widowControl/>
        <w:spacing w:beforeAutospacing="0" w:afterAutospacing="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采购人不承担因资金不能及时到位给中标人造成的任何损失。</w:t>
      </w:r>
    </w:p>
    <w:p>
      <w:pPr>
        <w:pStyle w:val="12"/>
        <w:widowControl/>
        <w:numPr>
          <w:ilvl w:val="0"/>
          <w:numId w:val="15"/>
        </w:numPr>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其他要求</w:t>
      </w:r>
    </w:p>
    <w:p>
      <w:pPr>
        <w:pStyle w:val="12"/>
        <w:widowControl/>
        <w:numPr>
          <w:ilvl w:val="0"/>
          <w:numId w:val="16"/>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pPr>
        <w:pStyle w:val="12"/>
        <w:widowControl/>
        <w:numPr>
          <w:ilvl w:val="0"/>
          <w:numId w:val="16"/>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pPr>
        <w:pStyle w:val="12"/>
        <w:widowControl/>
        <w:numPr>
          <w:ilvl w:val="0"/>
          <w:numId w:val="16"/>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现场管理</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中标人在实施全过程中需服从招标人现场代表或监理代表的统一管理和监督检查。</w:t>
      </w:r>
    </w:p>
    <w:p>
      <w:pPr>
        <w:pStyle w:val="12"/>
        <w:widowControl/>
        <w:numPr>
          <w:ilvl w:val="0"/>
          <w:numId w:val="16"/>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安装现在工作和生活条件由中标人自行解决。</w:t>
      </w:r>
    </w:p>
    <w:p>
      <w:pPr>
        <w:pStyle w:val="12"/>
        <w:widowControl/>
        <w:numPr>
          <w:ilvl w:val="0"/>
          <w:numId w:val="16"/>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投标人应提供具体的培训方案，包括培训课程内容、计划、安排等。</w:t>
      </w:r>
    </w:p>
    <w:p>
      <w:pPr>
        <w:pStyle w:val="12"/>
        <w:widowControl/>
        <w:numPr>
          <w:ilvl w:val="0"/>
          <w:numId w:val="13"/>
        </w:numPr>
        <w:spacing w:beforeAutospacing="0" w:afterAutospacing="0"/>
        <w:outlineLvl w:val="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同意招标方以任何形式对我方投标文件内容及招标方认为有必要的相关资料的真实性和有效性进行审查、验证。</w:t>
      </w:r>
    </w:p>
    <w:p>
      <w:pPr>
        <w:pStyle w:val="12"/>
        <w:widowControl/>
        <w:numPr>
          <w:ilvl w:val="0"/>
          <w:numId w:val="13"/>
        </w:numPr>
        <w:spacing w:beforeAutospacing="0" w:afterAutospacing="0"/>
        <w:outlineLvl w:val="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供应商保证所使用软件的产权合法性，任何知识产权纠纷与甲方无关。</w:t>
      </w:r>
    </w:p>
    <w:p>
      <w:pPr>
        <w:pStyle w:val="4"/>
        <w:spacing w:before="156" w:after="156" w:line="415" w:lineRule="auto"/>
      </w:pPr>
      <w:r>
        <w:rPr>
          <w:rFonts w:hint="eastAsia"/>
        </w:rPr>
        <w:t>二、评标细则</w:t>
      </w:r>
    </w:p>
    <w:p/>
    <w:tbl>
      <w:tblPr>
        <w:tblStyle w:val="13"/>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992"/>
        <w:gridCol w:w="581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30" w:type="dxa"/>
            <w:gridSpan w:val="2"/>
            <w:shd w:val="clear" w:color="auto" w:fill="D7D7D7"/>
            <w:vAlign w:val="center"/>
          </w:tcPr>
          <w:p>
            <w:pPr>
              <w:ind w:firstLine="211" w:firstLineChars="100"/>
              <w:jc w:val="center"/>
              <w:rPr>
                <w:rFonts w:ascii="宋体" w:hAnsi="宋体" w:cs="宋体"/>
                <w:b/>
                <w:bCs/>
                <w:szCs w:val="21"/>
              </w:rPr>
            </w:pPr>
            <w:r>
              <w:rPr>
                <w:rFonts w:hint="eastAsia" w:ascii="宋体" w:hAnsi="宋体" w:cs="宋体"/>
                <w:b/>
                <w:bCs/>
                <w:szCs w:val="21"/>
              </w:rPr>
              <w:t>评分因素</w:t>
            </w:r>
          </w:p>
        </w:tc>
        <w:tc>
          <w:tcPr>
            <w:tcW w:w="5812" w:type="dxa"/>
            <w:shd w:val="clear" w:color="auto" w:fill="D7D7D7"/>
          </w:tcPr>
          <w:p>
            <w:pPr>
              <w:jc w:val="center"/>
              <w:rPr>
                <w:rFonts w:ascii="宋体" w:hAnsi="宋体" w:cs="宋体"/>
                <w:b/>
                <w:bCs/>
                <w:szCs w:val="21"/>
              </w:rPr>
            </w:pPr>
            <w:r>
              <w:rPr>
                <w:rFonts w:hint="eastAsia" w:ascii="宋体" w:hAnsi="宋体" w:cs="宋体"/>
                <w:b/>
                <w:bCs/>
                <w:szCs w:val="21"/>
              </w:rPr>
              <w:t>评分细则</w:t>
            </w:r>
          </w:p>
        </w:tc>
        <w:tc>
          <w:tcPr>
            <w:tcW w:w="838" w:type="dxa"/>
            <w:shd w:val="clear" w:color="auto" w:fill="D7D7D7"/>
          </w:tcPr>
          <w:p>
            <w:pPr>
              <w:jc w:val="center"/>
              <w:rPr>
                <w:rFonts w:ascii="宋体" w:hAnsi="宋体" w:cs="宋体"/>
                <w:b/>
                <w:bCs/>
                <w:szCs w:val="21"/>
              </w:rPr>
            </w:pPr>
            <w:r>
              <w:rPr>
                <w:rFonts w:hint="eastAsia" w:ascii="宋体" w:hAnsi="宋体" w:cs="宋体"/>
                <w:b/>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680" w:type="dxa"/>
            <w:gridSpan w:val="4"/>
            <w:vAlign w:val="center"/>
          </w:tcPr>
          <w:p>
            <w:pPr>
              <w:jc w:val="left"/>
              <w:rPr>
                <w:rFonts w:ascii="宋体" w:hAnsi="宋体" w:cs="宋体"/>
                <w:szCs w:val="21"/>
              </w:rPr>
            </w:pPr>
            <w:r>
              <w:rPr>
                <w:rFonts w:hint="eastAsia" w:ascii="宋体" w:hAnsi="宋体" w:cs="宋体"/>
                <w:b/>
                <w:szCs w:val="21"/>
              </w:rPr>
              <w:t>（1）技术评审（70分）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38" w:type="dxa"/>
            <w:vAlign w:val="center"/>
          </w:tcPr>
          <w:p>
            <w:pPr>
              <w:jc w:val="center"/>
              <w:rPr>
                <w:rFonts w:ascii="宋体" w:hAnsi="宋体" w:cs="宋体"/>
                <w:szCs w:val="21"/>
              </w:rPr>
            </w:pPr>
            <w:r>
              <w:rPr>
                <w:rFonts w:hint="eastAsia" w:ascii="宋体" w:hAnsi="宋体" w:cs="宋体"/>
                <w:b/>
                <w:bCs/>
                <w:szCs w:val="21"/>
              </w:rPr>
              <w:t>1</w:t>
            </w:r>
          </w:p>
        </w:tc>
        <w:tc>
          <w:tcPr>
            <w:tcW w:w="992" w:type="dxa"/>
            <w:vAlign w:val="center"/>
          </w:tcPr>
          <w:p>
            <w:pPr>
              <w:jc w:val="center"/>
              <w:rPr>
                <w:rFonts w:ascii="宋体" w:hAnsi="宋体" w:cs="宋体"/>
                <w:b/>
                <w:bCs/>
                <w:szCs w:val="21"/>
              </w:rPr>
            </w:pPr>
            <w:r>
              <w:rPr>
                <w:rFonts w:hint="eastAsia" w:ascii="宋体" w:hAnsi="宋体" w:cs="宋体"/>
                <w:b/>
                <w:bCs/>
                <w:szCs w:val="21"/>
              </w:rPr>
              <w:t>企业</w:t>
            </w:r>
          </w:p>
          <w:p>
            <w:pPr>
              <w:jc w:val="center"/>
              <w:rPr>
                <w:rFonts w:ascii="宋体" w:hAnsi="宋体" w:cs="宋体"/>
                <w:b/>
                <w:bCs/>
                <w:szCs w:val="21"/>
              </w:rPr>
            </w:pPr>
            <w:r>
              <w:rPr>
                <w:rFonts w:hint="eastAsia" w:ascii="宋体" w:hAnsi="宋体" w:cs="宋体"/>
                <w:b/>
                <w:bCs/>
                <w:szCs w:val="21"/>
              </w:rPr>
              <w:t>资质</w:t>
            </w:r>
          </w:p>
        </w:tc>
        <w:tc>
          <w:tcPr>
            <w:tcW w:w="5812" w:type="dxa"/>
          </w:tcPr>
          <w:p>
            <w:pPr>
              <w:numPr>
                <w:ilvl w:val="0"/>
                <w:numId w:val="17"/>
              </w:numPr>
              <w:ind w:left="357" w:hanging="357"/>
              <w:rPr>
                <w:rFonts w:ascii="宋体" w:hAnsi="宋体" w:cs="宋体"/>
                <w:szCs w:val="21"/>
              </w:rPr>
            </w:pPr>
            <w:r>
              <w:rPr>
                <w:rFonts w:hint="eastAsia" w:ascii="宋体" w:hAnsi="宋体" w:cs="宋体"/>
                <w:szCs w:val="21"/>
              </w:rPr>
              <w:t>投标人具有高新技术企业证书得2分，提供相关证明材料复印件并加盖公章。没有或未提供证明材料本项不得分；</w:t>
            </w:r>
          </w:p>
          <w:p>
            <w:pPr>
              <w:numPr>
                <w:ilvl w:val="0"/>
                <w:numId w:val="17"/>
              </w:numPr>
              <w:ind w:left="357" w:hanging="357"/>
              <w:rPr>
                <w:rFonts w:ascii="宋体" w:hAnsi="宋体" w:cs="宋体"/>
                <w:szCs w:val="21"/>
              </w:rPr>
            </w:pPr>
            <w:r>
              <w:rPr>
                <w:rFonts w:hint="eastAsia" w:ascii="宋体" w:hAnsi="宋体" w:cs="宋体"/>
                <w:szCs w:val="21"/>
              </w:rPr>
              <w:t>所投产品具备名称包含“移动电子签名系统”、 “电子签名前置交换系统”、“电子签名小程序”、” 时间戳服务系统”、“ 电子签名SDK ” 等内容的《计算机软件产品著作权登记证书》，提供证书复印件证明，得10分不提供不得分。</w:t>
            </w:r>
          </w:p>
          <w:p>
            <w:pPr>
              <w:numPr>
                <w:ilvl w:val="0"/>
                <w:numId w:val="17"/>
              </w:numPr>
              <w:ind w:left="357" w:hanging="357"/>
              <w:rPr>
                <w:rFonts w:ascii="宋体" w:hAnsi="宋体" w:cs="宋体"/>
                <w:szCs w:val="21"/>
              </w:rPr>
            </w:pPr>
            <w:r>
              <w:rPr>
                <w:rFonts w:hint="eastAsia" w:ascii="宋体" w:hAnsi="宋体" w:cs="宋体"/>
                <w:szCs w:val="21"/>
              </w:rPr>
              <w:t>投标人具有 AAA 级信用等级证书，具备良好的信用以保障合同期内产品的交付和实施。提供相关证书复印件证明得 3分，不提供不得分。</w:t>
            </w:r>
          </w:p>
          <w:p>
            <w:pPr>
              <w:rPr>
                <w:rFonts w:ascii="宋体" w:hAnsi="宋体" w:cs="宋体"/>
                <w:szCs w:val="21"/>
              </w:rPr>
            </w:pPr>
            <w:r>
              <w:rPr>
                <w:rFonts w:hint="eastAsia" w:ascii="宋体" w:hAnsi="宋体" w:cs="宋体"/>
                <w:szCs w:val="21"/>
              </w:rPr>
              <w:t>（以上材料需提供复印件并加盖原厂公章）</w:t>
            </w:r>
          </w:p>
        </w:tc>
        <w:tc>
          <w:tcPr>
            <w:tcW w:w="838" w:type="dxa"/>
            <w:vAlign w:val="center"/>
          </w:tcPr>
          <w:p>
            <w:pPr>
              <w:jc w:val="center"/>
              <w:rPr>
                <w:rFonts w:ascii="宋体" w:hAnsi="宋体" w:cs="宋体"/>
                <w:szCs w:val="21"/>
              </w:rPr>
            </w:pPr>
            <w:r>
              <w:rPr>
                <w:rFonts w:ascii="宋体" w:hAnsi="宋体" w:cs="宋体"/>
                <w:szCs w:val="21"/>
              </w:rPr>
              <w:t>1</w:t>
            </w:r>
            <w:r>
              <w:rPr>
                <w:rFonts w:hint="eastAsia" w:ascii="宋体" w:hAnsi="宋体" w:cs="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038" w:type="dxa"/>
            <w:vAlign w:val="center"/>
          </w:tcPr>
          <w:p>
            <w:pPr>
              <w:jc w:val="center"/>
              <w:rPr>
                <w:rFonts w:ascii="宋体" w:hAnsi="宋体" w:cs="宋体"/>
                <w:szCs w:val="21"/>
              </w:rPr>
            </w:pPr>
            <w:r>
              <w:rPr>
                <w:rFonts w:hint="eastAsia" w:ascii="宋体" w:hAnsi="宋体" w:cs="宋体"/>
                <w:szCs w:val="21"/>
              </w:rPr>
              <w:t>2</w:t>
            </w:r>
          </w:p>
        </w:tc>
        <w:tc>
          <w:tcPr>
            <w:tcW w:w="992" w:type="dxa"/>
            <w:vAlign w:val="center"/>
          </w:tcPr>
          <w:p>
            <w:pPr>
              <w:jc w:val="center"/>
              <w:rPr>
                <w:rFonts w:ascii="宋体" w:hAnsi="宋体" w:cs="宋体"/>
                <w:b/>
                <w:bCs/>
                <w:szCs w:val="21"/>
              </w:rPr>
            </w:pPr>
            <w:r>
              <w:rPr>
                <w:rFonts w:hint="eastAsia" w:ascii="宋体" w:hAnsi="宋体" w:cs="宋体"/>
                <w:b/>
                <w:bCs/>
                <w:szCs w:val="21"/>
              </w:rPr>
              <w:t>类似</w:t>
            </w:r>
          </w:p>
          <w:p>
            <w:pPr>
              <w:jc w:val="center"/>
              <w:rPr>
                <w:rFonts w:ascii="宋体" w:hAnsi="宋体" w:cs="宋体"/>
                <w:b/>
                <w:bCs/>
                <w:szCs w:val="21"/>
              </w:rPr>
            </w:pPr>
            <w:r>
              <w:rPr>
                <w:rFonts w:hint="eastAsia" w:ascii="宋体" w:hAnsi="宋体" w:cs="宋体"/>
                <w:b/>
                <w:bCs/>
                <w:szCs w:val="21"/>
              </w:rPr>
              <w:t>业绩</w:t>
            </w:r>
          </w:p>
        </w:tc>
        <w:tc>
          <w:tcPr>
            <w:tcW w:w="5812" w:type="dxa"/>
          </w:tcPr>
          <w:p>
            <w:pPr>
              <w:rPr>
                <w:rFonts w:ascii="宋体" w:hAnsi="宋体" w:cs="宋体"/>
                <w:szCs w:val="21"/>
              </w:rPr>
            </w:pPr>
            <w:r>
              <w:rPr>
                <w:rFonts w:hint="eastAsia" w:ascii="宋体" w:hAnsi="宋体" w:cs="宋体"/>
                <w:szCs w:val="21"/>
              </w:rPr>
              <w:t>1、投标人近三年在全国内有具有成功的医疗卫生行业电子签名应用业绩案例，且已验收或成功为提供包含“微信电子签名”内容的项目验收报告，得</w:t>
            </w:r>
            <w:r>
              <w:rPr>
                <w:rFonts w:ascii="宋体" w:hAnsi="宋体" w:cs="宋体"/>
                <w:szCs w:val="21"/>
              </w:rPr>
              <w:t>5</w:t>
            </w:r>
            <w:r>
              <w:rPr>
                <w:rFonts w:hint="eastAsia" w:ascii="宋体" w:hAnsi="宋体" w:cs="宋体"/>
                <w:szCs w:val="21"/>
              </w:rPr>
              <w:t>分，少于1家不得分。</w:t>
            </w:r>
          </w:p>
          <w:p>
            <w:pPr>
              <w:pStyle w:val="2"/>
              <w:numPr>
                <w:ilvl w:val="0"/>
                <w:numId w:val="0"/>
              </w:numPr>
            </w:pPr>
            <w:r>
              <w:t>2</w:t>
            </w:r>
            <w:r>
              <w:rPr>
                <w:rFonts w:hint="eastAsia"/>
              </w:rPr>
              <w:t>、根据投标人所投产品已上线的案例数量打分，每提供一个可以在微信小程序平台搜到的小程序案例，加2分，最高1</w:t>
            </w:r>
            <w:r>
              <w:t>0</w:t>
            </w:r>
            <w:r>
              <w:rPr>
                <w:rFonts w:hint="eastAsia"/>
              </w:rPr>
              <w:t>分。</w:t>
            </w:r>
          </w:p>
        </w:tc>
        <w:tc>
          <w:tcPr>
            <w:tcW w:w="838" w:type="dxa"/>
            <w:vAlign w:val="center"/>
          </w:tcPr>
          <w:p>
            <w:pPr>
              <w:jc w:val="center"/>
              <w:rPr>
                <w:rFonts w:ascii="宋体" w:hAnsi="宋体" w:cs="宋体"/>
                <w:szCs w:val="21"/>
              </w:rPr>
            </w:pPr>
            <w:r>
              <w:rPr>
                <w:rFonts w:ascii="宋体" w:hAnsi="宋体" w:cs="宋体"/>
                <w:szCs w:val="21"/>
              </w:rPr>
              <w:t>1</w:t>
            </w:r>
            <w:r>
              <w:rPr>
                <w:rFonts w:hint="eastAsia" w:ascii="宋体" w:hAnsi="宋体" w:cs="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038" w:type="dxa"/>
            <w:vAlign w:val="center"/>
          </w:tcPr>
          <w:p>
            <w:pPr>
              <w:jc w:val="center"/>
              <w:rPr>
                <w:rFonts w:ascii="宋体" w:hAnsi="宋体" w:cs="宋体"/>
                <w:szCs w:val="21"/>
              </w:rPr>
            </w:pPr>
            <w:r>
              <w:rPr>
                <w:rFonts w:hint="eastAsia" w:ascii="宋体" w:hAnsi="宋体" w:cs="宋体"/>
                <w:szCs w:val="21"/>
              </w:rPr>
              <w:t>3</w:t>
            </w:r>
          </w:p>
        </w:tc>
        <w:tc>
          <w:tcPr>
            <w:tcW w:w="992" w:type="dxa"/>
            <w:vAlign w:val="center"/>
          </w:tcPr>
          <w:p>
            <w:pPr>
              <w:jc w:val="center"/>
              <w:rPr>
                <w:rFonts w:ascii="宋体" w:hAnsi="宋体" w:cs="宋体"/>
                <w:b/>
                <w:bCs/>
                <w:szCs w:val="21"/>
              </w:rPr>
            </w:pPr>
            <w:r>
              <w:rPr>
                <w:rFonts w:hint="eastAsia" w:ascii="宋体" w:hAnsi="宋体" w:cs="宋体"/>
                <w:b/>
                <w:bCs/>
                <w:szCs w:val="21"/>
              </w:rPr>
              <w:t>产品</w:t>
            </w:r>
          </w:p>
          <w:p>
            <w:pPr>
              <w:jc w:val="center"/>
              <w:rPr>
                <w:rFonts w:ascii="宋体" w:hAnsi="宋体" w:cs="宋体"/>
                <w:b/>
                <w:bCs/>
                <w:szCs w:val="21"/>
              </w:rPr>
            </w:pPr>
            <w:r>
              <w:rPr>
                <w:rFonts w:hint="eastAsia" w:ascii="宋体" w:hAnsi="宋体" w:cs="宋体"/>
                <w:b/>
                <w:bCs/>
                <w:szCs w:val="21"/>
              </w:rPr>
              <w:t>技术</w:t>
            </w:r>
          </w:p>
          <w:p>
            <w:pPr>
              <w:jc w:val="center"/>
              <w:rPr>
                <w:rFonts w:ascii="宋体" w:hAnsi="宋体" w:cs="宋体"/>
                <w:b/>
                <w:bCs/>
                <w:szCs w:val="21"/>
              </w:rPr>
            </w:pPr>
            <w:r>
              <w:rPr>
                <w:rFonts w:hint="eastAsia" w:ascii="宋体" w:hAnsi="宋体" w:cs="宋体"/>
                <w:b/>
                <w:bCs/>
                <w:szCs w:val="21"/>
              </w:rPr>
              <w:t>方案</w:t>
            </w:r>
          </w:p>
        </w:tc>
        <w:tc>
          <w:tcPr>
            <w:tcW w:w="5812" w:type="dxa"/>
          </w:tcPr>
          <w:p>
            <w:pPr>
              <w:pStyle w:val="21"/>
              <w:spacing w:after="0" w:line="360" w:lineRule="auto"/>
              <w:rPr>
                <w:kern w:val="2"/>
                <w:sz w:val="21"/>
                <w:szCs w:val="21"/>
                <w:lang w:bidi="en-US"/>
              </w:rPr>
            </w:pPr>
            <w:r>
              <w:rPr>
                <w:rFonts w:hint="eastAsia"/>
                <w:kern w:val="2"/>
                <w:sz w:val="21"/>
                <w:szCs w:val="21"/>
                <w:lang w:bidi="en-US"/>
              </w:rPr>
              <w:t>1.“技术参数要求”中标记“★”号的条款提供相应功能截图证明和第三方检测机构测评报告复印件证明，任一条没提供扣2分，扣完为止。</w:t>
            </w:r>
          </w:p>
          <w:p>
            <w:pPr>
              <w:pStyle w:val="21"/>
              <w:spacing w:after="0" w:line="360" w:lineRule="auto"/>
              <w:rPr>
                <w:kern w:val="2"/>
                <w:sz w:val="21"/>
                <w:szCs w:val="21"/>
                <w:lang w:bidi="en-US"/>
              </w:rPr>
            </w:pPr>
            <w:r>
              <w:rPr>
                <w:rFonts w:hint="eastAsia"/>
                <w:kern w:val="2"/>
                <w:sz w:val="21"/>
                <w:szCs w:val="21"/>
                <w:lang w:bidi="en-US"/>
              </w:rPr>
              <w:t>2. “技术参数要求”中非“★”号常规条款技术参数中有一项不满足扣0.5分，扣完为止。</w:t>
            </w:r>
          </w:p>
        </w:tc>
        <w:tc>
          <w:tcPr>
            <w:tcW w:w="838" w:type="dxa"/>
            <w:vAlign w:val="center"/>
          </w:tcPr>
          <w:p>
            <w:pPr>
              <w:jc w:val="center"/>
              <w:rPr>
                <w:rFonts w:ascii="宋体" w:hAnsi="宋体" w:cs="宋体"/>
                <w:szCs w:val="21"/>
              </w:rPr>
            </w:pPr>
            <w:r>
              <w:rPr>
                <w:rFonts w:ascii="宋体" w:hAnsi="宋体" w:cs="宋体"/>
                <w:szCs w:val="21"/>
              </w:rPr>
              <w:t>2</w:t>
            </w:r>
            <w:r>
              <w:rPr>
                <w:rFonts w:hint="eastAsia" w:ascii="宋体" w:hAnsi="宋体" w:cs="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38" w:type="dxa"/>
            <w:vAlign w:val="center"/>
          </w:tcPr>
          <w:p>
            <w:pPr>
              <w:jc w:val="center"/>
              <w:rPr>
                <w:rFonts w:ascii="宋体" w:hAnsi="宋体" w:cs="宋体"/>
                <w:szCs w:val="21"/>
              </w:rPr>
            </w:pPr>
            <w:r>
              <w:rPr>
                <w:rFonts w:hint="eastAsia" w:ascii="宋体" w:hAnsi="宋体" w:cs="宋体"/>
                <w:szCs w:val="21"/>
              </w:rPr>
              <w:t>4</w:t>
            </w:r>
          </w:p>
        </w:tc>
        <w:tc>
          <w:tcPr>
            <w:tcW w:w="992" w:type="dxa"/>
            <w:vAlign w:val="center"/>
          </w:tcPr>
          <w:p>
            <w:pPr>
              <w:jc w:val="center"/>
              <w:rPr>
                <w:rFonts w:ascii="宋体" w:hAnsi="宋体" w:cs="宋体"/>
                <w:b/>
                <w:bCs/>
                <w:szCs w:val="21"/>
              </w:rPr>
            </w:pPr>
            <w:r>
              <w:rPr>
                <w:rFonts w:hint="eastAsia" w:ascii="宋体" w:hAnsi="宋体" w:cs="宋体"/>
                <w:b/>
                <w:bCs/>
                <w:szCs w:val="21"/>
              </w:rPr>
              <w:t>售后</w:t>
            </w:r>
          </w:p>
          <w:p>
            <w:pPr>
              <w:jc w:val="center"/>
              <w:rPr>
                <w:rFonts w:ascii="宋体" w:hAnsi="宋体" w:cs="宋体"/>
                <w:b/>
                <w:bCs/>
                <w:szCs w:val="21"/>
              </w:rPr>
            </w:pPr>
            <w:r>
              <w:rPr>
                <w:rFonts w:hint="eastAsia" w:ascii="宋体" w:hAnsi="宋体" w:cs="宋体"/>
                <w:b/>
                <w:bCs/>
                <w:szCs w:val="21"/>
              </w:rPr>
              <w:t>服务与应急预案</w:t>
            </w:r>
          </w:p>
        </w:tc>
        <w:tc>
          <w:tcPr>
            <w:tcW w:w="5812" w:type="dxa"/>
          </w:tcPr>
          <w:p>
            <w:pPr>
              <w:numPr>
                <w:ilvl w:val="0"/>
                <w:numId w:val="18"/>
              </w:numPr>
              <w:rPr>
                <w:rFonts w:ascii="宋体" w:hAnsi="宋体" w:cs="宋体"/>
                <w:szCs w:val="21"/>
              </w:rPr>
            </w:pPr>
            <w:r>
              <w:rPr>
                <w:rFonts w:hint="eastAsia" w:ascii="宋体" w:hAnsi="宋体" w:cs="宋体"/>
                <w:szCs w:val="21"/>
              </w:rPr>
              <w:t>根据</w:t>
            </w:r>
            <w:r>
              <w:rPr>
                <w:rFonts w:hint="eastAsia" w:ascii="宋体" w:hAnsi="宋体" w:cs="宋体"/>
                <w:szCs w:val="21"/>
                <w:lang w:bidi="en-US"/>
              </w:rPr>
              <w:t>投标人提供的售后服务方案的可行性和完整性综合评分，</w:t>
            </w:r>
            <w:r>
              <w:rPr>
                <w:rFonts w:hint="eastAsia" w:ascii="宋体" w:hAnsi="宋体" w:cs="宋体"/>
                <w:szCs w:val="21"/>
              </w:rPr>
              <w:t>最高得5分。</w:t>
            </w:r>
          </w:p>
          <w:p>
            <w:pPr>
              <w:pStyle w:val="2"/>
              <w:numPr>
                <w:ilvl w:val="0"/>
                <w:numId w:val="0"/>
              </w:numPr>
            </w:pPr>
            <w:r>
              <w:rPr>
                <w:rFonts w:hint="eastAsia"/>
              </w:rPr>
              <w:t>2、</w:t>
            </w:r>
            <w:r>
              <w:rPr>
                <w:rFonts w:hint="eastAsia" w:ascii="宋体" w:hAnsi="宋体" w:cs="宋体"/>
                <w:szCs w:val="21"/>
              </w:rPr>
              <w:t>根据投标人提供的应急预案方案</w:t>
            </w:r>
            <w:r>
              <w:rPr>
                <w:rFonts w:hint="eastAsia" w:ascii="宋体" w:hAnsi="宋体" w:cs="宋体"/>
                <w:szCs w:val="21"/>
                <w:lang w:bidi="en-US"/>
              </w:rPr>
              <w:t>的可行性和完整性综合评分，</w:t>
            </w:r>
            <w:r>
              <w:rPr>
                <w:rFonts w:hint="eastAsia" w:ascii="宋体" w:hAnsi="宋体" w:cs="宋体"/>
                <w:szCs w:val="21"/>
              </w:rPr>
              <w:t>最高得5分。</w:t>
            </w:r>
          </w:p>
        </w:tc>
        <w:tc>
          <w:tcPr>
            <w:tcW w:w="838" w:type="dxa"/>
            <w:vAlign w:val="center"/>
          </w:tcPr>
          <w:p>
            <w:pPr>
              <w:jc w:val="center"/>
              <w:rPr>
                <w:rFonts w:ascii="宋体" w:hAnsi="宋体" w:cs="宋体"/>
                <w:szCs w:val="21"/>
              </w:rPr>
            </w:pPr>
            <w:r>
              <w:rPr>
                <w:rFonts w:ascii="宋体" w:hAnsi="宋体" w:cs="宋体"/>
                <w:szCs w:val="21"/>
              </w:rPr>
              <w:t>10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38" w:type="dxa"/>
            <w:vAlign w:val="center"/>
          </w:tcPr>
          <w:p>
            <w:pPr>
              <w:jc w:val="center"/>
              <w:rPr>
                <w:rFonts w:ascii="宋体" w:hAnsi="宋体" w:cs="宋体"/>
                <w:szCs w:val="21"/>
              </w:rPr>
            </w:pPr>
            <w:r>
              <w:rPr>
                <w:rFonts w:hint="eastAsia" w:ascii="宋体" w:hAnsi="宋体" w:cs="宋体"/>
                <w:szCs w:val="21"/>
              </w:rPr>
              <w:t>5</w:t>
            </w:r>
          </w:p>
        </w:tc>
        <w:tc>
          <w:tcPr>
            <w:tcW w:w="992" w:type="dxa"/>
            <w:vAlign w:val="center"/>
          </w:tcPr>
          <w:p>
            <w:pPr>
              <w:jc w:val="center"/>
              <w:rPr>
                <w:rFonts w:ascii="宋体" w:hAnsi="宋体" w:cs="宋体"/>
                <w:b/>
                <w:bCs/>
                <w:szCs w:val="21"/>
              </w:rPr>
            </w:pPr>
            <w:r>
              <w:rPr>
                <w:rFonts w:hint="eastAsia" w:ascii="宋体" w:hAnsi="宋体" w:cs="宋体"/>
                <w:b/>
                <w:bCs/>
                <w:szCs w:val="21"/>
              </w:rPr>
              <w:t>实施方案</w:t>
            </w:r>
          </w:p>
        </w:tc>
        <w:tc>
          <w:tcPr>
            <w:tcW w:w="5812" w:type="dxa"/>
          </w:tcPr>
          <w:p>
            <w:pPr>
              <w:rPr>
                <w:rFonts w:ascii="宋体" w:hAnsi="宋体" w:cs="宋体"/>
                <w:szCs w:val="21"/>
              </w:rPr>
            </w:pPr>
            <w:r>
              <w:rPr>
                <w:rFonts w:hint="eastAsia" w:ascii="宋体" w:hAnsi="宋体" w:cs="宋体"/>
                <w:szCs w:val="21"/>
              </w:rPr>
              <w:t>根据投标文件中提供的项目实施方案进行评分。</w:t>
            </w:r>
          </w:p>
          <w:p>
            <w:pPr>
              <w:rPr>
                <w:rFonts w:ascii="宋体" w:hAnsi="宋体" w:cs="宋体"/>
                <w:szCs w:val="21"/>
              </w:rPr>
            </w:pPr>
            <w:r>
              <w:rPr>
                <w:rFonts w:hint="eastAsia" w:ascii="宋体" w:hAnsi="宋体" w:cs="宋体"/>
                <w:szCs w:val="21"/>
              </w:rPr>
              <w:t>a.投标文件中提供的实施方案完善、合理可行、优于项目需求，充分考虑了本项目服务的具体需求，科学合理且针对性强的得</w:t>
            </w:r>
            <w:r>
              <w:rPr>
                <w:rFonts w:ascii="宋体" w:hAnsi="宋体" w:cs="宋体"/>
                <w:szCs w:val="21"/>
              </w:rPr>
              <w:t>5</w:t>
            </w:r>
            <w:r>
              <w:rPr>
                <w:rFonts w:hint="eastAsia" w:ascii="宋体" w:hAnsi="宋体" w:cs="宋体"/>
                <w:szCs w:val="21"/>
              </w:rPr>
              <w:t>分</w:t>
            </w:r>
          </w:p>
          <w:p>
            <w:pPr>
              <w:rPr>
                <w:rFonts w:ascii="宋体" w:hAnsi="宋体" w:cs="宋体"/>
                <w:szCs w:val="21"/>
              </w:rPr>
            </w:pPr>
            <w:r>
              <w:rPr>
                <w:rFonts w:hint="eastAsia" w:ascii="宋体" w:hAnsi="宋体" w:cs="宋体"/>
                <w:szCs w:val="21"/>
              </w:rPr>
              <w:t>b.投标文件中提供的实施方案基本完整，能满足项目需求，对项目的具体需求较清晰明确，服务组织措施得当的得3分</w:t>
            </w:r>
            <w:r>
              <w:rPr>
                <w:rFonts w:hint="eastAsia" w:ascii="宋体" w:hAnsi="宋体" w:cs="宋体"/>
                <w:szCs w:val="21"/>
              </w:rPr>
              <w:cr/>
            </w:r>
            <w:r>
              <w:rPr>
                <w:rFonts w:hint="eastAsia" w:ascii="宋体" w:hAnsi="宋体" w:cs="宋体"/>
                <w:szCs w:val="21"/>
              </w:rPr>
              <w:t>c.投标文件中提供的实施方案有部分缺漏，基本满足项目需求，对项目服务的具体需求不够明确或服务组织措施针对性差得2分</w:t>
            </w:r>
          </w:p>
          <w:p>
            <w:pPr>
              <w:rPr>
                <w:rFonts w:ascii="宋体" w:hAnsi="宋体" w:cs="宋体"/>
                <w:szCs w:val="21"/>
              </w:rPr>
            </w:pPr>
            <w:r>
              <w:rPr>
                <w:rFonts w:hint="eastAsia" w:ascii="宋体" w:hAnsi="宋体" w:cs="宋体"/>
                <w:szCs w:val="21"/>
              </w:rPr>
              <w:t>d.投标文件中提供的实施方案不能满足项目需求，对项目服务的具体需求不明确或服务组织措施没有针对性的得1分</w:t>
            </w:r>
          </w:p>
          <w:p>
            <w:pPr>
              <w:rPr>
                <w:rFonts w:ascii="宋体" w:hAnsi="宋体" w:cs="宋体"/>
                <w:szCs w:val="21"/>
              </w:rPr>
            </w:pPr>
            <w:r>
              <w:rPr>
                <w:rFonts w:hint="eastAsia" w:ascii="宋体" w:hAnsi="宋体" w:cs="宋体"/>
                <w:szCs w:val="21"/>
              </w:rPr>
              <w:t>e.投标文件中未提供的实施方案得0分</w:t>
            </w:r>
          </w:p>
        </w:tc>
        <w:tc>
          <w:tcPr>
            <w:tcW w:w="838" w:type="dxa"/>
            <w:vAlign w:val="center"/>
          </w:tcPr>
          <w:p>
            <w:pPr>
              <w:jc w:val="center"/>
              <w:rPr>
                <w:rFonts w:ascii="宋体" w:hAnsi="宋体" w:cs="宋体"/>
                <w:szCs w:val="21"/>
              </w:rPr>
            </w:pPr>
            <w:r>
              <w:rPr>
                <w:rFonts w:hint="eastAsia" w:ascii="宋体" w:hAnsi="宋体" w:cs="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680" w:type="dxa"/>
            <w:gridSpan w:val="4"/>
            <w:vAlign w:val="center"/>
          </w:tcPr>
          <w:p>
            <w:pPr>
              <w:rPr>
                <w:rFonts w:ascii="宋体" w:hAnsi="宋体" w:cs="宋体"/>
                <w:szCs w:val="21"/>
              </w:rPr>
            </w:pPr>
            <w:r>
              <w:rPr>
                <w:rFonts w:hint="eastAsia" w:ascii="宋体" w:hAnsi="宋体" w:cs="宋体"/>
                <w:b/>
                <w:szCs w:val="21"/>
              </w:rPr>
              <w:t>（2）价格部分（30分）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30" w:type="dxa"/>
            <w:gridSpan w:val="2"/>
            <w:vAlign w:val="center"/>
          </w:tcPr>
          <w:p>
            <w:pPr>
              <w:jc w:val="center"/>
              <w:rPr>
                <w:rFonts w:ascii="宋体" w:hAnsi="宋体" w:cs="宋体"/>
                <w:szCs w:val="21"/>
              </w:rPr>
            </w:pPr>
            <w:r>
              <w:rPr>
                <w:rFonts w:hint="eastAsia" w:ascii="宋体" w:hAnsi="宋体" w:cs="宋体"/>
                <w:b/>
                <w:bCs/>
                <w:szCs w:val="21"/>
              </w:rPr>
              <w:t>价格（30分）</w:t>
            </w:r>
          </w:p>
        </w:tc>
        <w:tc>
          <w:tcPr>
            <w:tcW w:w="5812" w:type="dxa"/>
          </w:tcPr>
          <w:p>
            <w:pPr>
              <w:rPr>
                <w:rFonts w:ascii="宋体" w:hAnsi="宋体" w:cs="宋体"/>
                <w:b/>
                <w:szCs w:val="21"/>
              </w:rPr>
            </w:pPr>
            <w:r>
              <w:rPr>
                <w:rFonts w:hint="eastAsia" w:ascii="宋体" w:hAnsi="宋体" w:cs="宋体"/>
                <w:szCs w:val="21"/>
              </w:rPr>
              <w:t>价格分计算：以最低报价为满分基数，其余得分= 30-(报价-基数价格)/基数价格*30</w:t>
            </w:r>
          </w:p>
        </w:tc>
        <w:tc>
          <w:tcPr>
            <w:tcW w:w="838" w:type="dxa"/>
            <w:vAlign w:val="center"/>
          </w:tcPr>
          <w:p>
            <w:pPr>
              <w:jc w:val="center"/>
              <w:rPr>
                <w:rFonts w:ascii="宋体" w:hAnsi="宋体" w:cs="宋体"/>
                <w:szCs w:val="21"/>
              </w:rPr>
            </w:pPr>
            <w:r>
              <w:rPr>
                <w:rFonts w:hint="eastAsia" w:ascii="宋体" w:hAnsi="宋体" w:cs="宋体"/>
                <w:szCs w:val="21"/>
              </w:rPr>
              <w:t>30分</w:t>
            </w:r>
          </w:p>
        </w:tc>
      </w:tr>
    </w:tbl>
    <w:p/>
    <w:p>
      <w:pPr>
        <w:spacing w:line="360" w:lineRule="auto"/>
        <w:ind w:left="420" w:leftChars="200"/>
        <w:rPr>
          <w:rFonts w:asciiTheme="minorEastAsia" w:hAnsiTheme="minorEastAsia"/>
          <w:sz w:val="24"/>
        </w:rPr>
      </w:pPr>
      <w:r>
        <w:rPr>
          <w:rFonts w:hint="eastAsia" w:asciiTheme="minorEastAsia" w:hAnsiTheme="minorEastAsia"/>
          <w:sz w:val="24"/>
        </w:rPr>
        <w:t>注：1、每项得分均不能超过该项最高分值，得分精确至小数点后两位。</w:t>
      </w:r>
    </w:p>
    <w:p>
      <w:pPr>
        <w:spacing w:line="360" w:lineRule="auto"/>
        <w:ind w:left="420" w:leftChars="200" w:firstLine="480" w:firstLineChars="200"/>
        <w:rPr>
          <w:rFonts w:asciiTheme="minorEastAsia" w:hAnsiTheme="minorEastAsia"/>
          <w:sz w:val="24"/>
        </w:rPr>
      </w:pPr>
      <w:r>
        <w:rPr>
          <w:rFonts w:hint="eastAsia" w:asciiTheme="minorEastAsia" w:hAnsiTheme="minorEastAsia"/>
          <w:sz w:val="24"/>
        </w:rPr>
        <w:t>2、缺项或不合格，则该项为0分。</w:t>
      </w:r>
    </w:p>
    <w:p>
      <w:pPr>
        <w:spacing w:line="360" w:lineRule="auto"/>
        <w:ind w:left="420" w:leftChars="200" w:firstLine="480" w:firstLineChars="200"/>
        <w:rPr>
          <w:rFonts w:asciiTheme="minorEastAsia" w:hAnsiTheme="minorEastAsia"/>
          <w:b/>
          <w:sz w:val="24"/>
          <w:u w:val="single"/>
        </w:rPr>
      </w:pPr>
      <w:r>
        <w:rPr>
          <w:rFonts w:hint="eastAsia" w:asciiTheme="minorEastAsia" w:hAnsiTheme="minorEastAsia"/>
          <w:sz w:val="24"/>
        </w:rPr>
        <w:t>3、重要参数不得超过技术参数总数的10%。</w:t>
      </w:r>
    </w:p>
    <w:p>
      <w:pPr>
        <w:pStyle w:val="12"/>
        <w:widowControl/>
        <w:spacing w:beforeAutospacing="0" w:afterAutospacing="0"/>
        <w:outlineLvl w:val="2"/>
        <w:rPr>
          <w:rFonts w:ascii="方正仿宋_GBK" w:hAnsi="方正仿宋_GBK" w:eastAsia="方正仿宋_GBK" w:cs="方正仿宋_GBK"/>
          <w:sz w:val="32"/>
          <w:szCs w:val="32"/>
        </w:rPr>
      </w:pPr>
    </w:p>
    <w:p>
      <w:pPr>
        <w:pStyle w:val="12"/>
        <w:widowControl/>
        <w:spacing w:beforeAutospacing="0" w:afterAutospacing="0"/>
      </w:pPr>
    </w:p>
    <w:p>
      <w:pPr>
        <w:spacing w:line="360" w:lineRule="auto"/>
        <w:ind w:firstLine="1928" w:firstLineChars="800"/>
        <w:outlineLvl w:val="0"/>
        <w:rPr>
          <w:rFonts w:ascii="方正黑体_GBK" w:hAnsi="方正黑体_GBK" w:eastAsia="方正黑体_GBK" w:cs="方正黑体_GBK"/>
          <w:bCs/>
          <w:sz w:val="32"/>
          <w:szCs w:val="32"/>
        </w:rPr>
      </w:pPr>
      <w:r>
        <w:rPr>
          <w:rFonts w:hint="eastAsia" w:ascii="仿宋" w:hAnsi="仿宋" w:eastAsia="仿宋" w:cs="仿宋"/>
          <w:b/>
          <w:sz w:val="24"/>
        </w:rPr>
        <w:t xml:space="preserve"> </w:t>
      </w:r>
      <w:r>
        <w:rPr>
          <w:rFonts w:hint="eastAsia" w:ascii="方正黑体_GBK" w:hAnsi="方正黑体_GBK" w:eastAsia="方正黑体_GBK" w:cs="方正黑体_GBK"/>
          <w:bCs/>
          <w:sz w:val="32"/>
          <w:szCs w:val="32"/>
        </w:rPr>
        <w:t>第三部分  投标人须知</w:t>
      </w:r>
    </w:p>
    <w:p>
      <w:pPr>
        <w:pStyle w:val="7"/>
        <w:adjustRightInd w:val="0"/>
        <w:snapToGrid w:val="0"/>
        <w:spacing w:line="380" w:lineRule="exact"/>
        <w:outlineLvl w:val="2"/>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一、说  明</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1、适用范围：本谈判文件适用于本投标邀请中所述项目的采购项目。</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2、“采购人”是指：</w:t>
      </w:r>
      <w:r>
        <w:rPr>
          <w:rFonts w:hint="eastAsia" w:ascii="方正仿宋_GBK" w:hAnsi="方正仿宋_GBK" w:eastAsia="方正仿宋_GBK" w:cs="方正仿宋_GBK"/>
          <w:sz w:val="28"/>
          <w:szCs w:val="28"/>
          <w:u w:val="single"/>
        </w:rPr>
        <w:t>惠州市第六人民医院</w:t>
      </w:r>
      <w:r>
        <w:rPr>
          <w:rFonts w:hint="eastAsia" w:ascii="方正仿宋_GBK" w:hAnsi="方正仿宋_GBK" w:eastAsia="方正仿宋_GBK" w:cs="方正仿宋_GBK"/>
          <w:sz w:val="28"/>
          <w:szCs w:val="28"/>
        </w:rPr>
        <w:t>。</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3、合格的投标人是指符合以下条件的： </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（1）符合投标文件“供应商资格”规定要求；</w:t>
      </w:r>
    </w:p>
    <w:p>
      <w:pPr>
        <w:pStyle w:val="7"/>
        <w:tabs>
          <w:tab w:val="left" w:pos="360"/>
        </w:tabs>
        <w:adjustRightInd w:val="0"/>
        <w:snapToGrid w:val="0"/>
        <w:spacing w:line="580" w:lineRule="exact"/>
        <w:ind w:firstLine="560" w:firstLineChars="200"/>
        <w:rPr>
          <w:rFonts w:ascii="方正仿宋_GBK" w:hAnsi="方正仿宋_GBK" w:eastAsia="方正仿宋_GBK" w:cs="方正仿宋_GBK"/>
          <w:sz w:val="28"/>
          <w:szCs w:val="28"/>
          <w:lang w:val="hr-HR"/>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hr-HR"/>
        </w:rPr>
        <w:t>按要求进行了资格预审并通过；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4、“中标人”是指经法定程序确定并授予合同的投标人；</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5、合格的货物和服务：</w:t>
      </w:r>
    </w:p>
    <w:p>
      <w:pPr>
        <w:pStyle w:val="7"/>
        <w:adjustRightInd w:val="0"/>
        <w:snapToGrid w:val="0"/>
        <w:spacing w:line="580" w:lineRule="exact"/>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货物”是指投标人制造或组织符合谈判文件要求的货物等。投标文件中没有提及投标货物来源地的，根据《政府采购法》的相关规定均应是本国货物。投标的货物必须是其合法生产的符合国家有关标准要求的货物，并满足我院投标文件规定的规格、参数、质量、价格、有效期、售后服务等要求。</w:t>
      </w:r>
    </w:p>
    <w:p>
      <w:pPr>
        <w:pStyle w:val="7"/>
        <w:adjustRightInd w:val="0"/>
        <w:snapToGrid w:val="0"/>
        <w:spacing w:line="580" w:lineRule="exact"/>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“服务”是指除货物和工程以外的采购对象，其中包括：投标人需承担的运输、安装、技术支持、培训以及谈判文件规定的其他服务。</w:t>
      </w:r>
    </w:p>
    <w:p>
      <w:pPr>
        <w:numPr>
          <w:ilvl w:val="0"/>
          <w:numId w:val="19"/>
        </w:numPr>
        <w:spacing w:line="580" w:lineRule="exact"/>
        <w:ind w:firstLine="588" w:firstLineChars="21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人不得恶意竞价。对于报价低于平均报价60%的，评审小组有权要求投标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pPr>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如出现两家及以上报价差异巨大（原则上为低于预算价50%的或成倍数下降的），评审小组有权对各报价进行核查判定是否报价合理，有权否决谈判评审项目的预算价并要求重新审计。</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7、无效报价的认定</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（1）报价文件没有有效签署的； </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（2）报价文件不响应评审小组评审时质疑提出的问题，且该问题将可能给采购人造成重大影响的；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（3）报价文件的报价明显过低，可能低于其成本，而投标响应供应商又不能作出合理说明的；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（4）报价文件的总价超出采购预算且采购人不能接受的；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（5）报价文件附有采购人不能接受的条件的；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（6）评审小组认为本次报价不响应谈判文件实质性要求的；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（7）其它评审小组一致认为应作为无效报价的。</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8、有以下情形的，将视为投标人互相串通投标，不得报名或投标无效：</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（1）不同投标人委托同一单位或个人办理投标事宜；</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（2）不同投标人的谈判响应文件由同一单位或个人编制；</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（3）不同投标人的谈判响应文件异常一致或者投标报价呈规律性差异；</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（4）不同投标人的谈判响应文件相互混装；</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（5）法定代表人为同一个人的两个及两个以上法人，母公司、全资子公司及其控股公司或有共同股东组成或主要管理人员中有共同人员的；</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（6）不同投标人的投标响应文件载明的项目管理成员或者联系人为同一人。</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9、谈判人有下列弄虚作假的行为的，不得报名或投标无效：</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（1）使用伪造、变造的许可证件；</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（2）提供虚假的财务状况或者业绩；</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（3）提供虚假的项目负责人或者主要技术人员简历、劳动关系证明；</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（4）提供虚假的信用状况；</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（5）其他弄虚作假的行为。</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（6）谈判响应文件或报价文件中的签名代签或冒签的；</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（7）被授权人委托他人投标，无委托书的。</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10、“★”号条款：必须实质响应的条款，投标人不可负偏离，负偏离将导致技术分不得分，评审时认定为废标。“▲”号条款：可以偏离的响应条款，将影响谈判人的技术得分。</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11、投标响应文件自谈判响应文件接收截止时点起，三个月内有效。</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12、以下情形，拒收投标响应文件：</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（1）逾期送达；</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（2）未按投标文件要求密封。</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13、有下列情形，评审小组将否决其投标：</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（1）投标响应文件未经投标单位盖章和法人或单位负责人签字；</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（2）投标联合体没有提交共同投标协议；</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（3）同一投标人提交两个以上不同的投标响应文件或者投标报价，谈判文件要求提交备选投标的除外；</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（4）投标报价低于成本或者高于投标最高投标限价的；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（5）投标响应文件没有对谈判文件的实质性要求和条件作出响应的，评审小组认为明显不符合评审要求的技术规格、技术标准、采购数量；</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（6）谈判人有串通投标、弄虚作假等违法行为的；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（7）谈判响应文件出现雷同内容的；</w:t>
      </w:r>
    </w:p>
    <w:p>
      <w:pPr>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（8）开标现场存在争议的。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14、供应商在招投标过程中出现的以下不良行为的，将列入我院黑名单管理，在此后的三年内不得参与我院任何采买活动：</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（1）远低于成本价恶意竞价或提供虚假材料谋求中标/成交的；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（2）采取不正当手段诋毁、排挤其他潜在供应商的；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（3）与其他潜在供应商恶意串通围标的；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（4）近两年内有受到上级行政部门处罚或者存在违法行为的；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（5）随意申请撤换或放弃中标/成交结果的；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（6）中标、成交后无正当理由拒绝或迟迟不签订采购合同的；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（7）中标/成交后，超过合同约定的供货（或服务）时间未按要求执行，给采购人造成损害的；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（8）在谈判采购过程中，与相关部门协商谈判的；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（9）向医院涉及的相关部门行贿或者提供不正当利益的；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（10）拒绝有关部门监督检查或者提供虚假情况的；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（11）无正当理由拒绝履行合同和有关承诺，或擅自变更、中止（终止）采购合同的；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（12）提供假冒伪劣产品或走私物品的；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（13）不遵守开标现场纪律，扰乱评审现场，影响采购活动继续进行的；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（14）开标后擅自撤回采购相应文件，影响采购活动继续进行的；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（15）中标/成交后，擅自将采购合同转包或分包给其他供应商的；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（16）不按招投标响应文件的要求和承诺执行或擅自降低投标/响应承诺的产品质量和售后服务或以次充好、偷工减料的；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（17）实际提供的有关产品性能指标和技术服务能力明显低于采购响应文件或询价、谈判时的承诺的；</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（18）一年内有一次以上投诉查无实据、捏造事实或者提供虚假投诉材料的；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（19）连续两次供应商履约诚信量化评价得分不合格的供应商；</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（20）一年内累计达两次报名且未按规定提前一天发函告知不投标的。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15、投标人在响应投标文件中必须列出具体数值，如果投标人只注明“差不多”“接近”等不明确表述，或擅自修改谈判文件的投标技术、商务等要求的将导致评审小组拒绝其投标。</w:t>
      </w:r>
    </w:p>
    <w:p>
      <w:pPr>
        <w:pStyle w:val="7"/>
        <w:adjustRightInd w:val="0"/>
        <w:snapToGrid w:val="0"/>
        <w:spacing w:line="5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二、招标文件</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 招标文件主要由1) 投标邀请书；2) 采购项目内容；3) 投标人须知；4) 在招标过程中由招标采购单位发出的修正和补充文件等。</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3、投标人应在收到招标文件后，仔细阅读，有疑问的应在报名有效工作时间内提出质疑。在规定的时间内未对招标文件要求澄清或提出疑问的，我院将视其为无异议，不再接受对招标文件内容的质疑。 </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4、要求响应人报名后应参加投标，报名后不投标的应在投标截止日前一天前致函我院信息部说明情况。如未致函说明者，将记不良行为一次，一年累计达两次者将被列入黑名单。 </w:t>
      </w:r>
    </w:p>
    <w:p>
      <w:pPr>
        <w:pStyle w:val="7"/>
        <w:adjustRightInd w:val="0"/>
        <w:snapToGrid w:val="0"/>
        <w:spacing w:line="360" w:lineRule="auto"/>
        <w:rPr>
          <w:rFonts w:ascii="仿宋" w:hAnsi="仿宋" w:eastAsia="仿宋" w:cs="仿宋"/>
          <w:sz w:val="24"/>
          <w:szCs w:val="24"/>
        </w:rPr>
      </w:pPr>
      <w:r>
        <w:rPr>
          <w:rFonts w:hint="eastAsia" w:ascii="方正黑体_GBK" w:hAnsi="方正黑体_GBK" w:eastAsia="方正黑体_GBK" w:cs="方正黑体_GBK"/>
          <w:sz w:val="32"/>
          <w:szCs w:val="32"/>
        </w:rPr>
        <w:t xml:space="preserve">三、投标文件的编制和数量 </w:t>
      </w:r>
      <w:r>
        <w:rPr>
          <w:rFonts w:hint="eastAsia" w:ascii="仿宋" w:hAnsi="仿宋" w:eastAsia="仿宋" w:cs="仿宋"/>
          <w:sz w:val="24"/>
          <w:szCs w:val="24"/>
        </w:rPr>
        <w:t xml:space="preserve">   </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投标人提交的投标文件（含资格性文件）以及投标人与我院信息部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2、投标文件的构成应符合法律法规及招标文件的要求。</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4、投标人应完整、真实、准确的填写招标文件中规定的所有内容。</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5、投标人必须对投标文件所提供的全部资料的真实性承担法律责任，并无条件接受我院信息部和监督管理小组等对其中任何资料进行核实的要求。</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6、如果因为投标人投标文件填报的内容不详，或没有提供招标文件中所要求的全部资料及数据，由此造成的后果，其责任由投标人承担。</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7、投标人所提供的货物和服务均应以人民币报价，若同时以人民币及外币报价的，以人民币报价为准。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8、投标总价中不得缺漏招标文件所要求的内容，否则，其投标将可能被视为无效投标。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9、投标人应编制投标文件一式六份，其中正本一份和副本五份，投标文件的副本可采用正本的复印件。每套投标文件须清楚地标明“正本”、“副本”。如有疑问或正副本内容不一致的，一切以正本内容为准！</w:t>
      </w:r>
    </w:p>
    <w:p>
      <w:pPr>
        <w:pStyle w:val="7"/>
        <w:adjustRightInd w:val="0"/>
        <w:snapToGrid w:val="0"/>
        <w:spacing w:line="36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四、投标文件的递交</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投标的信封袋或者文件袋应注明采购项目名称、文件编号、包号及投标文件和“在（招标文件中规定的开标日期和时点）前不得拆封”字样，封口，加盖公章。未按要求密封和标记的，我院对误投或提前启封概不负责。</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3、投标人所提交的投标文件及附属非原件资料在评标结束后，无论中标与否都不予退还。</w:t>
      </w:r>
    </w:p>
    <w:p>
      <w:pPr>
        <w:pStyle w:val="7"/>
        <w:adjustRightInd w:val="0"/>
        <w:snapToGrid w:val="0"/>
        <w:spacing w:line="36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五、开标、评标和定标</w:t>
      </w:r>
    </w:p>
    <w:p>
      <w:pPr>
        <w:pStyle w:val="7"/>
        <w:adjustRightInd w:val="0"/>
        <w:snapToGrid w:val="0"/>
        <w:spacing w:line="360" w:lineRule="auto"/>
        <w:ind w:firstLine="48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（一）开标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及近3个月社保证明资料）并加盖公章，授权委托书必须双方签名，未签名无效。如缺少上述资料，按投标无效处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pPr>
        <w:pStyle w:val="7"/>
        <w:adjustRightInd w:val="0"/>
        <w:snapToGrid w:val="0"/>
        <w:spacing w:line="360" w:lineRule="auto"/>
        <w:ind w:firstLine="48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（二）评审小组的组成</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1、评审小组按医院的规定从评审专家库中随机抽取的三名专家组成。评审小组在医院招标监督小组代表的监督下本着公平、公正、科学、择优的原则，严格按照医院的院内招投标实施细则和招标文件的要求进行评审及推荐中标人。</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7"/>
        <w:adjustRightInd w:val="0"/>
        <w:snapToGrid w:val="0"/>
        <w:spacing w:line="360" w:lineRule="auto"/>
        <w:ind w:firstLine="48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（三）定 标</w:t>
      </w:r>
    </w:p>
    <w:p>
      <w:pPr>
        <w:pStyle w:val="7"/>
        <w:adjustRightInd w:val="0"/>
        <w:snapToGrid w:val="0"/>
        <w:spacing w:line="360" w:lineRule="auto"/>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1、评审小组认为招标文件的内容存在违反国家有关强制性规定的，应当停止评审并向采购办说明情况。</w:t>
      </w:r>
    </w:p>
    <w:p>
      <w:pPr>
        <w:pStyle w:val="7"/>
        <w:adjustRightInd w:val="0"/>
        <w:snapToGrid w:val="0"/>
        <w:spacing w:line="360" w:lineRule="auto"/>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2、评审小组按照招标文件确定的评标方法、步骤、标准，对投标文件进行评审，提交书面评标报告，按照得分由高到低的优选顺序对投标供应商进行排名。</w:t>
      </w:r>
    </w:p>
    <w:p>
      <w:pPr>
        <w:pStyle w:val="7"/>
        <w:adjustRightInd w:val="0"/>
        <w:snapToGrid w:val="0"/>
        <w:spacing w:line="360" w:lineRule="auto"/>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3、评审小组按照评审标准在评标报告中确定排名第一的投标人为中标供应商，并在评标报告上签字，对自己的评审意见承担法律责任。</w:t>
      </w:r>
    </w:p>
    <w:p>
      <w:pPr>
        <w:pStyle w:val="7"/>
        <w:adjustRightInd w:val="0"/>
        <w:snapToGrid w:val="0"/>
        <w:spacing w:line="360" w:lineRule="auto"/>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如出现得分一致的多名第一候选中标人时，由评审小组依据设备性能优越（即技术参数/方案响应最佳）的原则优选中标人。</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5、凡发现中标供应商有下列行为之一的，将移交涉监管部门依法处理。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（1）提供虚假材料谋取中标；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（2）采取不正当手段诋毁、排挤其他供应商；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（3）与采购人、其他供应商或者招标工作人员恶意串通；</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（4）向采购人、招标工作人员行贿或者提供其他不正当利益；</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（5）拒绝有关部门监督检查或者提供虚假情况；</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（6）向评审小组成员行贿或者提供其他不正当利益；</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（7）中标或者成交后无正当理由拒不与采购人签订采购合同；</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（8）未按照采购文件确定的事项签订采购合同；</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（9）将采购合同转包；</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（10）提供假冒伪劣产品；</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（11）擅自变更、中止或者终止采购合同；</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（12）有法律、法规规定的其他损害招标采购机构利益和社会公共利益情形的。</w:t>
      </w:r>
    </w:p>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w:t>
      </w:r>
      <w:r>
        <w:rPr>
          <w:rFonts w:ascii="方正黑体_GBK" w:hAnsi="方正黑体_GBK" w:eastAsia="方正黑体_GBK" w:cs="方正黑体_GBK"/>
          <w:sz w:val="32"/>
          <w:szCs w:val="32"/>
        </w:rPr>
        <w:t>、废标条件与处理</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在公开招标采购中，出现下列情形之一的，应予废标：</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（一）符合专业条件的供应商或者对招标文件作实质响应的供应商不足三家的；</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（二）出现影响采购公正的违法、违规行为的；</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（三）投标人的报价均超过了采购预算；</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（四）因重大变故，采购任务取消的；</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（五）投标文件未经投标单位盖章和单位负责人签字。</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废标后，除采购任务取消情形外，应当重新组织招标。</w:t>
      </w:r>
    </w:p>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w:t>
      </w:r>
      <w:r>
        <w:rPr>
          <w:rFonts w:ascii="方正黑体_GBK" w:hAnsi="方正黑体_GBK" w:eastAsia="方正黑体_GBK" w:cs="方正黑体_GBK"/>
          <w:sz w:val="32"/>
          <w:szCs w:val="32"/>
        </w:rPr>
        <w:t>、公 示</w:t>
      </w:r>
    </w:p>
    <w:p>
      <w:pPr>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1、评标完成确定中标人后，</w:t>
      </w:r>
      <w:r>
        <w:rPr>
          <w:rFonts w:hint="eastAsia" w:ascii="方正仿宋_GBK" w:hAnsi="方正仿宋_GBK" w:eastAsia="方正仿宋_GBK" w:cs="方正仿宋_GBK"/>
          <w:sz w:val="28"/>
          <w:szCs w:val="28"/>
        </w:rPr>
        <w:t>在我院官网</w:t>
      </w:r>
      <w:r>
        <w:rPr>
          <w:rFonts w:ascii="方正仿宋_GBK" w:hAnsi="方正仿宋_GBK" w:eastAsia="方正仿宋_GBK" w:cs="方正仿宋_GBK"/>
          <w:sz w:val="28"/>
          <w:szCs w:val="28"/>
        </w:rPr>
        <w:t>发布中标公告。</w:t>
      </w:r>
    </w:p>
    <w:p>
      <w:pPr>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2、中标公告时间截止未收到投诉或者异议,</w:t>
      </w:r>
      <w:r>
        <w:rPr>
          <w:rFonts w:hint="eastAsia" w:ascii="方正仿宋_GBK" w:hAnsi="方正仿宋_GBK" w:eastAsia="方正仿宋_GBK" w:cs="方正仿宋_GBK"/>
          <w:sz w:val="28"/>
          <w:szCs w:val="28"/>
        </w:rPr>
        <w:t>信息部</w:t>
      </w:r>
      <w:r>
        <w:rPr>
          <w:rFonts w:ascii="方正仿宋_GBK" w:hAnsi="方正仿宋_GBK" w:eastAsia="方正仿宋_GBK" w:cs="方正仿宋_GBK"/>
          <w:sz w:val="28"/>
          <w:szCs w:val="28"/>
        </w:rPr>
        <w:t>发放中标通知书。</w:t>
      </w:r>
      <w:r>
        <w:rPr>
          <w:rFonts w:hint="eastAsia" w:ascii="方正黑体_GBK" w:hAnsi="方正黑体_GBK" w:eastAsia="方正黑体_GBK" w:cs="方正黑体_GBK"/>
          <w:sz w:val="32"/>
          <w:szCs w:val="32"/>
        </w:rPr>
        <w:t>八</w:t>
      </w:r>
      <w:r>
        <w:rPr>
          <w:rFonts w:ascii="方正黑体_GBK" w:hAnsi="方正黑体_GBK" w:eastAsia="方正黑体_GBK" w:cs="方正黑体_GBK"/>
          <w:sz w:val="32"/>
          <w:szCs w:val="32"/>
        </w:rPr>
        <w:t>、质 疑</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1、供应商提出的询问或者质疑，由我院</w:t>
      </w:r>
      <w:r>
        <w:rPr>
          <w:rFonts w:hint="eastAsia" w:ascii="方正仿宋_GBK" w:hAnsi="方正仿宋_GBK" w:eastAsia="方正仿宋_GBK" w:cs="方正仿宋_GBK"/>
          <w:sz w:val="28"/>
          <w:szCs w:val="28"/>
        </w:rPr>
        <w:t>信息部</w:t>
      </w:r>
      <w:r>
        <w:rPr>
          <w:rFonts w:ascii="方正仿宋_GBK" w:hAnsi="方正仿宋_GBK" w:eastAsia="方正仿宋_GBK" w:cs="方正仿宋_GBK"/>
          <w:sz w:val="28"/>
          <w:szCs w:val="28"/>
        </w:rPr>
        <w:t>受理，并进行答疑等相关工作。</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3、质疑人捏造事实、提供虚假材料或者以非法手段取得证明材料进行质疑及无合理根据多次质疑的，都予以驳回，一并列入黑名单。</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4、采购办受理质疑后，质疑人书面申请撤回质疑的，应当终止质疑处理程序。</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5、不能对同一事项重复质疑。   </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6、未按规定报名的或未在规定截止时间完成投标的，不得质疑，</w:t>
      </w:r>
      <w:r>
        <w:rPr>
          <w:rFonts w:hint="eastAsia" w:ascii="方正仿宋_GBK" w:hAnsi="方正仿宋_GBK" w:eastAsia="方正仿宋_GBK" w:cs="方正仿宋_GBK"/>
          <w:sz w:val="28"/>
          <w:szCs w:val="28"/>
        </w:rPr>
        <w:t>信息部</w:t>
      </w:r>
      <w:r>
        <w:rPr>
          <w:rFonts w:ascii="方正仿宋_GBK" w:hAnsi="方正仿宋_GBK" w:eastAsia="方正仿宋_GBK" w:cs="方正仿宋_GBK"/>
          <w:sz w:val="28"/>
          <w:szCs w:val="28"/>
        </w:rPr>
        <w:t xml:space="preserve">不受理其任何质疑。     </w:t>
      </w:r>
    </w:p>
    <w:p>
      <w:pPr>
        <w:pStyle w:val="12"/>
        <w:widowControl/>
        <w:spacing w:beforeAutospacing="0" w:afterAutospacing="0"/>
      </w:pPr>
    </w:p>
    <w:p/>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25CED"/>
    <w:multiLevelType w:val="singleLevel"/>
    <w:tmpl w:val="86B25CED"/>
    <w:lvl w:ilvl="0" w:tentative="0">
      <w:start w:val="1"/>
      <w:numFmt w:val="decimal"/>
      <w:lvlText w:val="%1."/>
      <w:lvlJc w:val="left"/>
      <w:pPr>
        <w:tabs>
          <w:tab w:val="left" w:pos="312"/>
        </w:tabs>
      </w:pPr>
    </w:lvl>
  </w:abstractNum>
  <w:abstractNum w:abstractNumId="1">
    <w:nsid w:val="92B2E6FE"/>
    <w:multiLevelType w:val="singleLevel"/>
    <w:tmpl w:val="92B2E6FE"/>
    <w:lvl w:ilvl="0" w:tentative="0">
      <w:start w:val="1"/>
      <w:numFmt w:val="chineseCounting"/>
      <w:suff w:val="nothing"/>
      <w:lvlText w:val="%1、"/>
      <w:lvlJc w:val="left"/>
      <w:rPr>
        <w:rFonts w:hint="eastAsia"/>
      </w:rPr>
    </w:lvl>
  </w:abstractNum>
  <w:abstractNum w:abstractNumId="2">
    <w:nsid w:val="96335185"/>
    <w:multiLevelType w:val="singleLevel"/>
    <w:tmpl w:val="96335185"/>
    <w:lvl w:ilvl="0" w:tentative="0">
      <w:start w:val="1"/>
      <w:numFmt w:val="chineseCounting"/>
      <w:suff w:val="nothing"/>
      <w:lvlText w:val="%1、"/>
      <w:lvlJc w:val="left"/>
      <w:rPr>
        <w:rFonts w:hint="eastAsia"/>
      </w:rPr>
    </w:lvl>
  </w:abstractNum>
  <w:abstractNum w:abstractNumId="3">
    <w:nsid w:val="BCB64DDD"/>
    <w:multiLevelType w:val="singleLevel"/>
    <w:tmpl w:val="BCB64DDD"/>
    <w:lvl w:ilvl="0" w:tentative="0">
      <w:start w:val="1"/>
      <w:numFmt w:val="decimal"/>
      <w:suff w:val="nothing"/>
      <w:lvlText w:val="%1、"/>
      <w:lvlJc w:val="left"/>
    </w:lvl>
  </w:abstractNum>
  <w:abstractNum w:abstractNumId="4">
    <w:nsid w:val="C1C20C69"/>
    <w:multiLevelType w:val="singleLevel"/>
    <w:tmpl w:val="C1C20C69"/>
    <w:lvl w:ilvl="0" w:tentative="0">
      <w:start w:val="5"/>
      <w:numFmt w:val="decimal"/>
      <w:lvlText w:val="%1."/>
      <w:lvlJc w:val="left"/>
      <w:pPr>
        <w:tabs>
          <w:tab w:val="left" w:pos="312"/>
        </w:tabs>
      </w:pPr>
    </w:lvl>
  </w:abstractNum>
  <w:abstractNum w:abstractNumId="5">
    <w:nsid w:val="C7D9F687"/>
    <w:multiLevelType w:val="singleLevel"/>
    <w:tmpl w:val="C7D9F687"/>
    <w:lvl w:ilvl="0" w:tentative="0">
      <w:start w:val="1"/>
      <w:numFmt w:val="chineseCounting"/>
      <w:suff w:val="nothing"/>
      <w:lvlText w:val="%1、"/>
      <w:lvlJc w:val="left"/>
      <w:pPr>
        <w:ind w:left="-428"/>
      </w:pPr>
      <w:rPr>
        <w:rFonts w:hint="eastAsia"/>
      </w:rPr>
    </w:lvl>
  </w:abstractNum>
  <w:abstractNum w:abstractNumId="6">
    <w:nsid w:val="C89743FA"/>
    <w:multiLevelType w:val="singleLevel"/>
    <w:tmpl w:val="C89743FA"/>
    <w:lvl w:ilvl="0" w:tentative="0">
      <w:start w:val="2"/>
      <w:numFmt w:val="decimal"/>
      <w:suff w:val="nothing"/>
      <w:lvlText w:val="（%1）"/>
      <w:lvlJc w:val="left"/>
      <w:rPr>
        <w:rFonts w:hint="default" w:ascii="方正仿宋_GBK" w:hAnsi="方正仿宋_GBK" w:eastAsia="方正仿宋_GBK" w:cs="方正仿宋_GBK"/>
        <w:sz w:val="32"/>
        <w:szCs w:val="32"/>
      </w:rPr>
    </w:lvl>
  </w:abstractNum>
  <w:abstractNum w:abstractNumId="7">
    <w:nsid w:val="F074A7C5"/>
    <w:multiLevelType w:val="singleLevel"/>
    <w:tmpl w:val="F074A7C5"/>
    <w:lvl w:ilvl="0" w:tentative="0">
      <w:start w:val="2"/>
      <w:numFmt w:val="chineseCounting"/>
      <w:suff w:val="nothing"/>
      <w:lvlText w:val="第%1部分　"/>
      <w:lvlJc w:val="left"/>
      <w:rPr>
        <w:rFonts w:hint="eastAsia"/>
      </w:rPr>
    </w:lvl>
  </w:abstractNum>
  <w:abstractNum w:abstractNumId="8">
    <w:nsid w:val="F613B6E0"/>
    <w:multiLevelType w:val="singleLevel"/>
    <w:tmpl w:val="F613B6E0"/>
    <w:lvl w:ilvl="0" w:tentative="0">
      <w:start w:val="1"/>
      <w:numFmt w:val="bullet"/>
      <w:lvlText w:val=""/>
      <w:lvlJc w:val="left"/>
      <w:pPr>
        <w:ind w:left="420" w:hanging="420"/>
      </w:pPr>
      <w:rPr>
        <w:rFonts w:hint="default" w:ascii="Wingdings" w:hAnsi="Wingdings"/>
      </w:rPr>
    </w:lvl>
  </w:abstractNum>
  <w:abstractNum w:abstractNumId="9">
    <w:nsid w:val="F8896876"/>
    <w:multiLevelType w:val="singleLevel"/>
    <w:tmpl w:val="F8896876"/>
    <w:lvl w:ilvl="0" w:tentative="0">
      <w:start w:val="1"/>
      <w:numFmt w:val="decimal"/>
      <w:suff w:val="nothing"/>
      <w:lvlText w:val="（%1）"/>
      <w:lvlJc w:val="left"/>
    </w:lvl>
  </w:abstractNum>
  <w:abstractNum w:abstractNumId="10">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858414B"/>
    <w:multiLevelType w:val="multilevel"/>
    <w:tmpl w:val="0858414B"/>
    <w:lvl w:ilvl="0" w:tentative="0">
      <w:start w:val="4"/>
      <w:numFmt w:val="decimal"/>
      <w:lvlText w:val="%1"/>
      <w:lvlJc w:val="left"/>
      <w:pPr>
        <w:ind w:left="360" w:hanging="360"/>
      </w:pPr>
      <w:rPr>
        <w:rFonts w:hint="default"/>
      </w:rPr>
    </w:lvl>
    <w:lvl w:ilvl="1" w:tentative="0">
      <w:start w:val="7"/>
      <w:numFmt w:val="decimal"/>
      <w:suff w:val="space"/>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2">
    <w:nsid w:val="18A94FED"/>
    <w:multiLevelType w:val="multilevel"/>
    <w:tmpl w:val="18A94FED"/>
    <w:lvl w:ilvl="0" w:tentative="0">
      <w:start w:val="3"/>
      <w:numFmt w:val="decimal"/>
      <w:lvlText w:val="%1"/>
      <w:lvlJc w:val="left"/>
      <w:pPr>
        <w:ind w:left="444" w:hanging="444"/>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3">
    <w:nsid w:val="272975D6"/>
    <w:multiLevelType w:val="singleLevel"/>
    <w:tmpl w:val="272975D6"/>
    <w:lvl w:ilvl="0" w:tentative="0">
      <w:start w:val="4"/>
      <w:numFmt w:val="decimal"/>
      <w:suff w:val="nothing"/>
      <w:lvlText w:val="%1、"/>
      <w:lvlJc w:val="left"/>
    </w:lvl>
  </w:abstractNum>
  <w:abstractNum w:abstractNumId="14">
    <w:nsid w:val="368C638F"/>
    <w:multiLevelType w:val="multilevel"/>
    <w:tmpl w:val="368C638F"/>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5">
    <w:nsid w:val="45133286"/>
    <w:multiLevelType w:val="multilevel"/>
    <w:tmpl w:val="45133286"/>
    <w:lvl w:ilvl="0" w:tentative="0">
      <w:start w:val="1"/>
      <w:numFmt w:val="chineseCountingThousand"/>
      <w:lvlText w:val="%1."/>
      <w:lvlJc w:val="left"/>
      <w:rPr>
        <w:rFonts w:hint="eastAsia" w:ascii="宋体" w:hAnsi="宋体" w:eastAsia="宋体" w:cs="Times New Roman"/>
        <w:b/>
        <w:i w:val="0"/>
        <w:sz w:val="21"/>
        <w:szCs w:val="21"/>
      </w:rPr>
    </w:lvl>
    <w:lvl w:ilvl="1" w:tentative="0">
      <w:start w:val="1"/>
      <w:numFmt w:val="decimal"/>
      <w:pStyle w:val="4"/>
      <w:lvlText w:val="%2."/>
      <w:lvlJc w:val="left"/>
      <w:rPr>
        <w:rFonts w:hint="eastAsia" w:cs="Times New Roman"/>
      </w:rPr>
    </w:lvl>
    <w:lvl w:ilvl="2" w:tentative="0">
      <w:start w:val="1"/>
      <w:numFmt w:val="decimal"/>
      <w:pStyle w:val="5"/>
      <w:isLgl/>
      <w:lvlText w:val="%2.%3."/>
      <w:lvlJc w:val="left"/>
      <w:rPr>
        <w:rFonts w:hint="eastAsia" w:cs="Times New Roman"/>
      </w:rPr>
    </w:lvl>
    <w:lvl w:ilvl="3" w:tentative="0">
      <w:start w:val="1"/>
      <w:numFmt w:val="decimal"/>
      <w:pStyle w:val="6"/>
      <w:lvlText w:val="%2.%3.%4."/>
      <w:lvlJc w:val="left"/>
      <w:pPr>
        <w:ind w:left="-13"/>
      </w:pPr>
      <w:rPr>
        <w:rFonts w:hint="eastAsia" w:cs="Times New Roman"/>
      </w:rPr>
    </w:lvl>
    <w:lvl w:ilvl="4" w:tentative="0">
      <w:start w:val="1"/>
      <w:numFmt w:val="decimal"/>
      <w:lvlText w:val="%2.%3.%4.%5."/>
      <w:lvlJc w:val="left"/>
      <w:rPr>
        <w:rFonts w:hint="eastAsia" w:cs="Times New Roman"/>
      </w:rPr>
    </w:lvl>
    <w:lvl w:ilvl="5" w:tentative="0">
      <w:start w:val="1"/>
      <w:numFmt w:val="decimal"/>
      <w:isLgl/>
      <w:lvlText w:val="%2.%3.%4.%5.%6."/>
      <w:lvlJc w:val="left"/>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rPr>
        <w:rFonts w:hint="eastAsia" w:cs="Times New Roman"/>
        <w:b/>
        <w:i w:val="0"/>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16">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17">
    <w:nsid w:val="575CABA0"/>
    <w:multiLevelType w:val="singleLevel"/>
    <w:tmpl w:val="575CABA0"/>
    <w:lvl w:ilvl="0" w:tentative="0">
      <w:start w:val="6"/>
      <w:numFmt w:val="decimal"/>
      <w:suff w:val="nothing"/>
      <w:lvlText w:val="%1、"/>
      <w:lvlJc w:val="left"/>
    </w:lvl>
  </w:abstractNum>
  <w:abstractNum w:abstractNumId="18">
    <w:nsid w:val="5F3B6425"/>
    <w:multiLevelType w:val="singleLevel"/>
    <w:tmpl w:val="5F3B6425"/>
    <w:lvl w:ilvl="0" w:tentative="0">
      <w:start w:val="1"/>
      <w:numFmt w:val="decimal"/>
      <w:suff w:val="nothing"/>
      <w:lvlText w:val="（%1）"/>
      <w:lvlJc w:val="left"/>
    </w:lvl>
  </w:abstractNum>
  <w:num w:numId="1">
    <w:abstractNumId w:val="15"/>
  </w:num>
  <w:num w:numId="2">
    <w:abstractNumId w:val="16"/>
  </w:num>
  <w:num w:numId="3">
    <w:abstractNumId w:val="5"/>
  </w:num>
  <w:num w:numId="4">
    <w:abstractNumId w:val="7"/>
  </w:num>
  <w:num w:numId="5">
    <w:abstractNumId w:val="1"/>
  </w:num>
  <w:num w:numId="6">
    <w:abstractNumId w:val="0"/>
  </w:num>
  <w:num w:numId="7">
    <w:abstractNumId w:val="2"/>
  </w:num>
  <w:num w:numId="8">
    <w:abstractNumId w:val="12"/>
  </w:num>
  <w:num w:numId="9">
    <w:abstractNumId w:val="14"/>
  </w:num>
  <w:num w:numId="10">
    <w:abstractNumId w:val="11"/>
  </w:num>
  <w:num w:numId="11">
    <w:abstractNumId w:val="8"/>
  </w:num>
  <w:num w:numId="12">
    <w:abstractNumId w:val="6"/>
  </w:num>
  <w:num w:numId="13">
    <w:abstractNumId w:val="13"/>
  </w:num>
  <w:num w:numId="14">
    <w:abstractNumId w:val="18"/>
  </w:num>
  <w:num w:numId="15">
    <w:abstractNumId w:val="4"/>
  </w:num>
  <w:num w:numId="16">
    <w:abstractNumId w:val="9"/>
  </w:num>
  <w:num w:numId="17">
    <w:abstractNumId w:val="10"/>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097"/>
    <w:rsid w:val="00044861"/>
    <w:rsid w:val="00167D6A"/>
    <w:rsid w:val="002262AB"/>
    <w:rsid w:val="002D2192"/>
    <w:rsid w:val="00394695"/>
    <w:rsid w:val="00427B3A"/>
    <w:rsid w:val="005166A2"/>
    <w:rsid w:val="005176EF"/>
    <w:rsid w:val="005605F0"/>
    <w:rsid w:val="006B0056"/>
    <w:rsid w:val="00800F6D"/>
    <w:rsid w:val="00850240"/>
    <w:rsid w:val="00852879"/>
    <w:rsid w:val="00855C6C"/>
    <w:rsid w:val="008B2E18"/>
    <w:rsid w:val="008B56D2"/>
    <w:rsid w:val="009745ED"/>
    <w:rsid w:val="009C48FB"/>
    <w:rsid w:val="00A82B3B"/>
    <w:rsid w:val="00C65F97"/>
    <w:rsid w:val="00CC196E"/>
    <w:rsid w:val="00CC7B2E"/>
    <w:rsid w:val="00D4460D"/>
    <w:rsid w:val="00DD3126"/>
    <w:rsid w:val="00E13135"/>
    <w:rsid w:val="00E27444"/>
    <w:rsid w:val="00E623B3"/>
    <w:rsid w:val="00E9450A"/>
    <w:rsid w:val="00EA2379"/>
    <w:rsid w:val="00F45A73"/>
    <w:rsid w:val="00F6701D"/>
    <w:rsid w:val="00F86471"/>
    <w:rsid w:val="00FD3246"/>
    <w:rsid w:val="01FF7293"/>
    <w:rsid w:val="03895B62"/>
    <w:rsid w:val="11BB1C45"/>
    <w:rsid w:val="14047793"/>
    <w:rsid w:val="169C7A38"/>
    <w:rsid w:val="224E5BA4"/>
    <w:rsid w:val="29DF3921"/>
    <w:rsid w:val="2F587767"/>
    <w:rsid w:val="387E6B24"/>
    <w:rsid w:val="40001339"/>
    <w:rsid w:val="5DA0206F"/>
    <w:rsid w:val="68FD6B1D"/>
    <w:rsid w:val="6A6177EF"/>
    <w:rsid w:val="7726779D"/>
    <w:rsid w:val="7C3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napToGrid w:val="0"/>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9"/>
    <w:pPr>
      <w:keepNext/>
      <w:keepLines/>
      <w:numPr>
        <w:ilvl w:val="1"/>
        <w:numId w:val="1"/>
      </w:numPr>
      <w:spacing w:beforeLines="50" w:afterLines="50"/>
      <w:outlineLvl w:val="1"/>
    </w:pPr>
    <w:rPr>
      <w:b/>
      <w:sz w:val="28"/>
      <w:szCs w:val="20"/>
    </w:rPr>
  </w:style>
  <w:style w:type="paragraph" w:styleId="5">
    <w:name w:val="heading 3"/>
    <w:basedOn w:val="1"/>
    <w:next w:val="1"/>
    <w:qFormat/>
    <w:uiPriority w:val="9"/>
    <w:pPr>
      <w:keepNext/>
      <w:keepLines/>
      <w:numPr>
        <w:ilvl w:val="2"/>
        <w:numId w:val="1"/>
      </w:numPr>
      <w:spacing w:beforeLines="50" w:afterLines="50"/>
      <w:outlineLvl w:val="2"/>
    </w:pPr>
    <w:rPr>
      <w:b/>
      <w:sz w:val="28"/>
      <w:szCs w:val="20"/>
    </w:rPr>
  </w:style>
  <w:style w:type="paragraph" w:styleId="6">
    <w:name w:val="heading 4"/>
    <w:basedOn w:val="1"/>
    <w:next w:val="1"/>
    <w:qFormat/>
    <w:uiPriority w:val="9"/>
    <w:pPr>
      <w:keepNext/>
      <w:keepLines/>
      <w:numPr>
        <w:ilvl w:val="3"/>
        <w:numId w:val="1"/>
      </w:numPr>
      <w:spacing w:beforeLines="50" w:afterLines="50"/>
      <w:outlineLvl w:val="3"/>
    </w:pPr>
    <w:rPr>
      <w:b/>
      <w:sz w:val="28"/>
      <w:szCs w:val="20"/>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numPr>
        <w:ilvl w:val="0"/>
        <w:numId w:val="2"/>
      </w:numPr>
      <w:tabs>
        <w:tab w:val="clear" w:pos="839"/>
      </w:tabs>
      <w:spacing w:after="120"/>
      <w:ind w:left="0" w:firstLine="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Body Text 2"/>
    <w:basedOn w:val="1"/>
    <w:qFormat/>
    <w:uiPriority w:val="0"/>
    <w:pPr>
      <w:jc w:val="left"/>
    </w:pPr>
    <w:rPr>
      <w:rFonts w:ascii="仿宋_GB2312" w:hAnsi="宋体" w:eastAsia="仿宋_GB2312"/>
    </w:rPr>
  </w:style>
  <w:style w:type="paragraph" w:styleId="12">
    <w:name w:val="Normal (Web)"/>
    <w:basedOn w:val="1"/>
    <w:qFormat/>
    <w:uiPriority w:val="0"/>
    <w:pPr>
      <w:spacing w:beforeAutospacing="1" w:afterAutospacing="1"/>
      <w:jc w:val="left"/>
    </w:pPr>
    <w:rPr>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无间隔1"/>
    <w:qFormat/>
    <w:uiPriority w:val="1"/>
    <w:pPr>
      <w:widowControl w:val="0"/>
      <w:jc w:val="center"/>
    </w:pPr>
    <w:rPr>
      <w:rFonts w:ascii="Times New Roman" w:hAnsi="Times New Roman" w:eastAsia="宋体" w:cs="Times New Roman"/>
      <w:sz w:val="21"/>
      <w:lang w:val="en-US" w:eastAsia="zh-CN" w:bidi="ar-SA"/>
    </w:rPr>
  </w:style>
  <w:style w:type="paragraph" w:customStyle="1" w:styleId="17">
    <w:name w:val="列出段落1"/>
    <w:basedOn w:val="1"/>
    <w:qFormat/>
    <w:uiPriority w:val="34"/>
    <w:pPr>
      <w:ind w:firstLine="420"/>
    </w:pPr>
    <w:rPr>
      <w:szCs w:val="22"/>
    </w:rPr>
  </w:style>
  <w:style w:type="paragraph" w:customStyle="1" w:styleId="18">
    <w:name w:val="_正文段落"/>
    <w:basedOn w:val="1"/>
    <w:qFormat/>
    <w:uiPriority w:val="0"/>
    <w:pPr>
      <w:spacing w:beforeLines="50" w:afterLines="50" w:line="360" w:lineRule="auto"/>
      <w:ind w:firstLine="200" w:firstLineChars="200"/>
    </w:pPr>
    <w:rPr>
      <w:rFonts w:ascii="Times New Roman" w:hAnsi="Times New Roman"/>
      <w:sz w:val="24"/>
    </w:rPr>
  </w:style>
  <w:style w:type="paragraph" w:customStyle="1" w:styleId="19">
    <w:name w:val="_Style 32"/>
    <w:basedOn w:val="1"/>
    <w:next w:val="20"/>
    <w:qFormat/>
    <w:uiPriority w:val="34"/>
    <w:pPr>
      <w:ind w:firstLine="420" w:firstLineChars="200"/>
    </w:pPr>
    <w:rPr>
      <w:rFonts w:ascii="Times New Roman" w:hAnsi="Times New Roman" w:eastAsia="黑体"/>
      <w:bCs/>
      <w:sz w:val="30"/>
      <w:szCs w:val="30"/>
    </w:rPr>
  </w:style>
  <w:style w:type="paragraph" w:styleId="20">
    <w:name w:val="List Paragraph"/>
    <w:basedOn w:val="1"/>
    <w:qFormat/>
    <w:uiPriority w:val="34"/>
    <w:pPr>
      <w:ind w:firstLine="420" w:firstLineChars="200"/>
    </w:pPr>
  </w:style>
  <w:style w:type="paragraph" w:customStyle="1" w:styleId="21">
    <w:name w:val="Table Paragraph"/>
    <w:basedOn w:val="1"/>
    <w:qFormat/>
    <w:uiPriority w:val="0"/>
    <w:pPr>
      <w:spacing w:after="160" w:line="259" w:lineRule="auto"/>
      <w:jc w:val="left"/>
    </w:pPr>
    <w:rPr>
      <w:rFonts w:ascii="宋体" w:hAnsi="宋体" w:cs="宋体"/>
      <w:sz w:val="22"/>
    </w:rPr>
  </w:style>
  <w:style w:type="table" w:customStyle="1" w:styleId="2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2285</Words>
  <Characters>13027</Characters>
  <Lines>108</Lines>
  <Paragraphs>30</Paragraphs>
  <TotalTime>15</TotalTime>
  <ScaleCrop>false</ScaleCrop>
  <LinksUpToDate>false</LinksUpToDate>
  <CharactersWithSpaces>15282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2021-08-31T00:00:00Z</dcterms:created>
  <dc:creator>(*❦ω❦豪）</dc:creator>
  <cp:lastModifiedBy>(*❦ω❦豪）</cp:lastModifiedBy>
  <cp:lastPrinted>2021-11-03T07:41:00Z</cp:lastPrinted>
  <dcterms:modified xsi:type="dcterms:W3CDTF">2022-03-15T09:43:35Z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80A42FCC1C81486F9A53B7709AE83692</vt:lpwstr>
  </property>
</Properties>
</file>