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440" w:lineRule="exact"/>
        <w:rPr>
          <w:rFonts w:hint="eastAsia" w:ascii="仿宋" w:hAnsi="仿宋" w:eastAsia="仿宋" w:cs="仿宋"/>
          <w:b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-470535</wp:posOffset>
                </wp:positionV>
                <wp:extent cx="1082675" cy="342900"/>
                <wp:effectExtent l="0" t="0" r="317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12470" y="391795"/>
                          <a:ext cx="10826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05pt;margin-top:-37.05pt;height:27pt;width:85.25pt;z-index:251659264;mso-width-relative:page;mso-height-relative:page;" fillcolor="#FFFFFF [3201]" filled="t" stroked="f" coordsize="21600,21600" o:gfxdata="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1yNQBNUA&#10;AAAKAQAADwAAAAAAAAABACAAAAAiAAAAZHJzL2Rvd25yZXYueG1sUEsBAhQAFAAAAAgAh07iQIK0&#10;+wZbAgAAmQQAAA4AAAAAAAAAAQAgAAAAJA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sz w:val="24"/>
        </w:rPr>
        <w:t>消防设备情况（惠州市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第六人民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4"/>
        </w:rPr>
        <w:t>医院院本部、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崇雅路分院、土湖分院</w:t>
      </w:r>
      <w:r>
        <w:rPr>
          <w:rFonts w:hint="eastAsia" w:ascii="仿宋" w:hAnsi="仿宋" w:eastAsia="仿宋" w:cs="仿宋"/>
          <w:b/>
          <w:sz w:val="24"/>
        </w:rPr>
        <w:t>消防设备）</w:t>
      </w:r>
    </w:p>
    <w:tbl>
      <w:tblPr>
        <w:tblStyle w:val="2"/>
        <w:tblpPr w:leftFromText="180" w:rightFromText="180" w:vertAnchor="text" w:horzAnchor="page" w:tblpX="820" w:tblpY="611"/>
        <w:tblOverlap w:val="never"/>
        <w:tblW w:w="10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685"/>
        <w:gridCol w:w="2198"/>
        <w:gridCol w:w="1321"/>
        <w:gridCol w:w="2089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2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楼号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系 统 名 称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数量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型号规格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维保费用（元/年）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1号楼</w:t>
            </w:r>
          </w:p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（门诊楼）</w:t>
            </w: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  火  栓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60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推车式灭火器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27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热气溶胶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5kg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198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气体灭火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79kg</w:t>
            </w:r>
          </w:p>
        </w:tc>
        <w:tc>
          <w:tcPr>
            <w:tcW w:w="2089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2号楼</w:t>
            </w:r>
          </w:p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（医技楼）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泵 房 设 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5.5kw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热气溶胶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5kg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3号楼</w:t>
            </w:r>
          </w:p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（综合楼）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82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热气溶胶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5kg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4号楼</w:t>
            </w:r>
          </w:p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（后勤楼）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5号楼</w:t>
            </w:r>
          </w:p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（妇儿中心）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SN65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自动报警主机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JBF-11SF/1600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消防泵设备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9.8/30-100DILX2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9.8/30-100DLL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X2、25/64-11X10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10/610-21*5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探  测  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954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JBF5100/JBF5110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模块类设备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129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JBF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防排烟风机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H</w:t>
            </w:r>
            <w:r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  <w:t>t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 xml:space="preserve"> F-1型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消防电源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1X F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消防广播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GRT-GB11-300W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消防电话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HY6311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230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推车式灭火器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气体灭火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HFC-227ea钢瓶40L，QRR5LW/SXW热气溶胶灭火装置，QRR10LW/S热气溶胶灭火装置，HFC-227ea钢瓶120L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6号楼</w:t>
            </w:r>
          </w:p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（住院楼）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330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SG24A65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火灾报警控制器（联动型）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北大青鸟JB-TT-JBF-11SF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电气火灾监控设备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北大青鸟</w:t>
            </w:r>
          </w:p>
          <w:p>
            <w:pPr>
              <w:widowControl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JBF-61S30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自动喷淋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头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lang w:val="en-US" w:eastAsia="zh-CN"/>
              </w:rPr>
              <w:t>9398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T-ZSTZ15-68</w:t>
            </w:r>
            <w:r>
              <w:rPr>
                <w:rFonts w:hint="eastAsia" w:asciiTheme="minorEastAsia" w:hAnsiTheme="minorEastAsia"/>
              </w:rPr>
              <w:t>℃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泵设备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12.7/30/100DLL</w:t>
            </w:r>
            <w:r>
              <w:rPr>
                <w:rFonts w:hint="eastAsia"/>
                <w:lang w:val="en-US" w:eastAsia="zh-CN"/>
              </w:rPr>
              <w:t>*2</w:t>
            </w:r>
          </w:p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14.7/40/150DLLX3</w:t>
            </w:r>
            <w:r>
              <w:rPr>
                <w:rFonts w:hint="eastAsia"/>
                <w:lang w:val="en-US" w:eastAsia="zh-CN"/>
              </w:rPr>
              <w:t>*2</w:t>
            </w:r>
          </w:p>
          <w:p>
            <w:pPr>
              <w:widowControl/>
              <w:jc w:val="center"/>
              <w:textAlignment w:val="top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JLP190S-2</w:t>
            </w:r>
            <w:r>
              <w:rPr>
                <w:rFonts w:hint="eastAsia"/>
                <w:lang w:val="en-US" w:eastAsia="zh-CN"/>
              </w:rPr>
              <w:t>*4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探  测  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2315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北大青鸟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消防电源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消防广播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消防电话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防排烟风机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116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浙江钜联风能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696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MFZ/ABC4</w:t>
            </w:r>
          </w:p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MFZ/ABC5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推车式灭火器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sz w:val="24"/>
                <w:lang w:val="en-US" w:eastAsia="zh-CN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气体灭火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GQQ150/2.5B</w:t>
            </w:r>
            <w:r>
              <w:rPr>
                <w:rFonts w:hint="eastAsia"/>
                <w:lang w:val="en-US" w:eastAsia="zh-CN"/>
              </w:rPr>
              <w:t>*11</w:t>
            </w:r>
          </w:p>
          <w:p>
            <w:pPr>
              <w:widowControl/>
              <w:jc w:val="center"/>
              <w:textAlignment w:val="top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140kg*3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7号楼、8号楼</w:t>
            </w:r>
          </w:p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（肿瘤放疗中心、康复楼）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消防泵设备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11kw*2/15kw*2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消 火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气体灭火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40kg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高压氧舱、供氧中心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发热门诊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650*450*240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自动报警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主机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JB-QB-JBF5010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自 动 喷 淋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212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T-ZSTZ68℃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消防泵设备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11kw、7.5kw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探  测  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JTY-GD-JBF5100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模块类设备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JBF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消防电源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K-5100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消防广播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GRT3XM-01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消防电话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 HY5716B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气体灭火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GQQ100/2.5-90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 w:bidi="ar"/>
              </w:rPr>
              <w:t>应急照明主机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SJ-C-30W/B7100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 w:bidi="ar"/>
              </w:rPr>
              <w:t>防火门监控设备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JB-QBL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 w:bidi="ar"/>
              </w:rPr>
              <w:t>防火门监控主机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JB-QBL-FJ300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家属宿舍楼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悬挂式灭火器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崇雅路分院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泵 房 设 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5.5kw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推车式灭火器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restart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土湖分院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泵 房 设 备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5.5kw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消  火  栓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textAlignment w:val="top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  <w:t>大埔宿舍</w:t>
            </w:r>
          </w:p>
        </w:tc>
        <w:tc>
          <w:tcPr>
            <w:tcW w:w="2198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 w:bidi="ar"/>
              </w:rPr>
              <w:t>手提式灭火器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363A2"/>
    <w:multiLevelType w:val="singleLevel"/>
    <w:tmpl w:val="44C363A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MGY1M2FiZTY4NGUwODE0YWVhNThhMDVkNGY1MTMifQ=="/>
  </w:docVars>
  <w:rsids>
    <w:rsidRoot w:val="00000000"/>
    <w:rsid w:val="0C3504B5"/>
    <w:rsid w:val="128E4824"/>
    <w:rsid w:val="133F0E2E"/>
    <w:rsid w:val="151E0B44"/>
    <w:rsid w:val="188C0F94"/>
    <w:rsid w:val="29692E52"/>
    <w:rsid w:val="2A1623CD"/>
    <w:rsid w:val="2A390828"/>
    <w:rsid w:val="36A22129"/>
    <w:rsid w:val="37E03DF8"/>
    <w:rsid w:val="3D1359A6"/>
    <w:rsid w:val="484E4FE3"/>
    <w:rsid w:val="517C02A6"/>
    <w:rsid w:val="521D500B"/>
    <w:rsid w:val="53250334"/>
    <w:rsid w:val="60AA1624"/>
    <w:rsid w:val="68046767"/>
    <w:rsid w:val="7200652C"/>
    <w:rsid w:val="72B40CD7"/>
    <w:rsid w:val="7B7E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FF6600"/>
      <w:sz w:val="30"/>
      <w:szCs w:val="30"/>
      <w:u w:val="none"/>
    </w:rPr>
  </w:style>
  <w:style w:type="character" w:customStyle="1" w:styleId="5">
    <w:name w:val="font51"/>
    <w:basedOn w:val="3"/>
    <w:qFormat/>
    <w:uiPriority w:val="0"/>
    <w:rPr>
      <w:rFonts w:hint="default" w:ascii="Calibri" w:hAnsi="Calibri" w:cs="Calibri"/>
      <w:color w:val="FF66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693</Words>
  <Characters>1138</Characters>
  <Lines>0</Lines>
  <Paragraphs>0</Paragraphs>
  <TotalTime>1</TotalTime>
  <ScaleCrop>false</ScaleCrop>
  <LinksUpToDate>false</LinksUpToDate>
  <CharactersWithSpaces>1206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2022-04-12T03:20:00Z</dcterms:created>
  <dc:creator>pc</dc:creator>
  <cp:lastModifiedBy>+v</cp:lastModifiedBy>
  <dcterms:modified xsi:type="dcterms:W3CDTF">2022-05-11T08:25:47Z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6C6A493CFDE445E8B7B77AA0D2B1F0E6</vt:lpwstr>
  </property>
</Properties>
</file>