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王海斌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男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1972年4月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本科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其他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1992-8-1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惠州市第六人民医院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急诊医学科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29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普通内科 主治医师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2007-5-27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中华人民共和国卫生部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2007-6-1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副主任医师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普通内科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以中级资格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普通内科（临床）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60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10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1989-09~1992-07 广东省惠州市卫生学校 西医士 中专 全日制</w:t>
            </w:r>
            <w:r>
              <w:br/>
            </w:r>
            <w:r>
              <w:t xml:space="preserve">1995-09~1998-07 广东药学院 临床医学 大专 全日制</w:t>
            </w:r>
            <w:r>
              <w:br/>
            </w:r>
            <w:r>
              <w:t xml:space="preserve">2002-09~2004-06 长江大学 临床医学 本科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1992-08~1995-08 广东省惠州市惠阳区第一人民医院从事内科临床工作； 医士</w:t>
            </w:r>
            <w:r>
              <w:br/>
            </w:r>
            <w:r>
              <w:t xml:space="preserve">1995-09~1998-07 广东药学院临床医学专业 学生</w:t>
            </w:r>
            <w:r>
              <w:br/>
            </w:r>
            <w:r>
              <w:t xml:space="preserve">1998-08~2004-06 广东省惠州市惠阳区第一人民医院内科病区、儿科、门诊、急诊等科室从事临床工作； 医师</w:t>
            </w:r>
            <w:r>
              <w:br/>
            </w:r>
            <w:r>
              <w:t xml:space="preserve">2002-09~2004-06 广东省就读于长江大学临床医学本科； 学生</w:t>
            </w:r>
            <w:r>
              <w:br/>
            </w:r>
            <w:r>
              <w:t xml:space="preserve">2004-07~2004-12 在中山大学附属第一医院进修急诊内科 进修</w:t>
            </w:r>
            <w:r>
              <w:br/>
            </w:r>
            <w:r>
              <w:t xml:space="preserve">2005-01~2021-12 惠州市第六人民医院从事急诊科临床内科工作 主治医师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>1992-08-01~2014-05-08 广东省惠州市惠阳区人民医院 医师、主治医师 </w:t>
            </w:r>
            <w:r>
              <w:br/>
            </w:r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[论文信息]:慢性阻塞性肺疾病急性加重期病人有创机械通气撤机失败原因分析</w:t>
            </w:r>
            <w:r>
              <w:br/>
            </w:r>
            <w:r>
              <w:t xml:space="preserve">[科研项目]:经支气管镜肺泡灌洗治疗支气管扩张并感染的疗效观察</w:t>
            </w:r>
            <w:r>
              <w:br/>
            </w:r>
            <w:r>
              <w:t xml:space="preserve">[人才培养报告]:人才培养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