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罗丽芳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1986年9月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2010-8-1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妇科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10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2016-5-22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惠州市第六人民医院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2016-12-1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妇产科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妇产科（临床）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69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1999-09~2002-07 英德市横石水中学 义务教育 初中 全日制</w:t>
            </w:r>
            <w:r>
              <w:br/>
            </w:r>
            <w:r>
              <w:t xml:space="preserve">2002-09~2005-07 英德市英德中学 理科 高中 全日制</w:t>
            </w:r>
            <w:r>
              <w:br/>
            </w:r>
            <w:r>
              <w:t xml:space="preserve">2005-09~2010-07 广东医学院 临床医学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2010-08~2012-09 惠东县第二人民医院   轮科医生</w:t>
            </w:r>
            <w:r>
              <w:br/>
            </w:r>
            <w:r>
              <w:t xml:space="preserve">2012-09~2021-12 惠州市第六人民医院 妇产科 妇科医师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2022-01-04~2022-03-31 广州市第一人民医院 妇科宫腔镜技术 90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2012-09-27~2014-05-08 惠州市惠阳区人民医院 妇产科临床医疗</w:t>
            </w:r>
            <w:r>
              <w:br/>
            </w:r>
            <w:r>
              <w:t xml:space="preserve">2020-01-01~2020-02-28 惠阳区永湖卫生院 妇产科临床工作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[论文信息]:经脐单孔腹腔镜手术与多孔腹腔镜手术对妇科良性疾病的炎性因子、疼痛程度的影响</w:t>
            </w:r>
            <w:r>
              <w:br/>
            </w:r>
            <w:r>
              <w:t xml:space="preserve">[科研项目]:经脐单孔腹腔镜与传统腹腔镜妇科手术近期及远期术后疼痛的对比</w:t>
            </w:r>
            <w:r>
              <w:br/>
            </w:r>
            <w:r>
              <w:t xml:space="preserve">[手术操作视频]:宫腔镜下宫腔粘连分离术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