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bookmarkStart w:id="0" w:name="_GoBack"/>
      <w:r>
        <w:rPr>
          <w:rFonts w:hint="eastAsia"/>
          <w:b/>
          <w:bCs/>
          <w:sz w:val="32"/>
          <w:szCs w:val="32"/>
        </w:rPr>
        <w:t>惠州第六人民医院系统升级解决方案</w:t>
      </w:r>
    </w:p>
    <w:bookmarkEnd w:id="0"/>
    <w:p>
      <w:pPr>
        <w:ind w:firstLine="420"/>
        <w:rPr>
          <w:rFonts w:asciiTheme="minorEastAsia" w:hAnsiTheme="minorEastAsia"/>
          <w:b/>
          <w:bCs/>
          <w:sz w:val="28"/>
          <w:szCs w:val="28"/>
        </w:rPr>
      </w:pPr>
      <w:r>
        <w:rPr>
          <w:rFonts w:hint="eastAsia" w:asciiTheme="minorEastAsia" w:hAnsiTheme="minorEastAsia"/>
          <w:b/>
          <w:bCs/>
          <w:sz w:val="28"/>
          <w:szCs w:val="28"/>
        </w:rPr>
        <w:t>一、单病种管理系统</w:t>
      </w:r>
    </w:p>
    <w:p>
      <w:pPr>
        <w:ind w:firstLine="420"/>
        <w:rPr>
          <w:rFonts w:asciiTheme="minorEastAsia" w:hAnsiTheme="minorEastAsia"/>
          <w:szCs w:val="21"/>
        </w:rPr>
      </w:pPr>
      <w:r>
        <w:rPr>
          <w:rFonts w:hint="eastAsia" w:asciiTheme="minorEastAsia" w:hAnsiTheme="minorEastAsia"/>
          <w:szCs w:val="21"/>
        </w:rPr>
        <w:t>随着国家卫生健康委对单病种质量管理与控制工作要求的加强，医院对单病种管理的需求量也越来越大，对系统的使用要求也逐步提高。</w:t>
      </w:r>
    </w:p>
    <w:p>
      <w:pPr>
        <w:ind w:firstLine="420"/>
        <w:rPr>
          <w:rFonts w:hint="eastAsia" w:asciiTheme="minorEastAsia" w:hAnsiTheme="minorEastAsia"/>
          <w:szCs w:val="21"/>
        </w:rPr>
      </w:pPr>
      <w:r>
        <w:rPr>
          <w:rFonts w:hint="eastAsia" w:asciiTheme="minorEastAsia" w:hAnsiTheme="minorEastAsia"/>
          <w:szCs w:val="21"/>
        </w:rPr>
        <w:t>为达到使用需求，现建议将单病种质量管理系统升级为单病种质量管理系统接口取数版。</w:t>
      </w:r>
      <w:r>
        <w:rPr>
          <w:rFonts w:hint="eastAsia" w:ascii="宋体" w:hAnsi="宋体" w:eastAsia="宋体" w:cs="宋体"/>
          <w:szCs w:val="21"/>
        </w:rPr>
        <w:t>实现与医院业务系统做对接，包括医嘱、检验检查等接口，</w:t>
      </w:r>
      <w:r>
        <w:rPr>
          <w:rFonts w:hint="eastAsia" w:asciiTheme="minorEastAsia" w:hAnsiTheme="minorEastAsia"/>
          <w:szCs w:val="21"/>
        </w:rPr>
        <w:t>以达到7</w:t>
      </w:r>
      <w:r>
        <w:rPr>
          <w:rFonts w:asciiTheme="minorEastAsia" w:hAnsiTheme="minorEastAsia"/>
          <w:szCs w:val="21"/>
        </w:rPr>
        <w:t>0%</w:t>
      </w:r>
      <w:r>
        <w:rPr>
          <w:rFonts w:hint="eastAsia" w:asciiTheme="minorEastAsia" w:hAnsiTheme="minorEastAsia"/>
          <w:szCs w:val="21"/>
        </w:rPr>
        <w:t>以上的取数需求，</w:t>
      </w:r>
      <w:r>
        <w:rPr>
          <w:rFonts w:hint="eastAsia" w:ascii="宋体" w:hAnsi="宋体" w:eastAsia="宋体" w:cs="宋体"/>
          <w:szCs w:val="21"/>
        </w:rPr>
        <w:t>减少临床填写工作量。</w:t>
      </w:r>
    </w:p>
    <w:p>
      <w:pPr>
        <w:ind w:firstLine="420"/>
        <w:rPr>
          <w:rFonts w:asciiTheme="minorEastAsia" w:hAnsiTheme="minorEastAsia"/>
          <w:b/>
          <w:bCs/>
          <w:sz w:val="28"/>
          <w:szCs w:val="28"/>
        </w:rPr>
      </w:pPr>
      <w:r>
        <w:rPr>
          <w:rFonts w:hint="eastAsia" w:asciiTheme="minorEastAsia" w:hAnsiTheme="minorEastAsia"/>
          <w:b/>
          <w:bCs/>
          <w:sz w:val="28"/>
          <w:szCs w:val="28"/>
        </w:rPr>
        <w:t>二、医院安全（不良）事件管理系统</w:t>
      </w:r>
    </w:p>
    <w:p>
      <w:pPr>
        <w:pStyle w:val="2"/>
        <w:ind w:left="0" w:firstLine="420" w:firstLineChars="200"/>
        <w:rPr>
          <w:rFonts w:asciiTheme="minorEastAsia" w:hAnsiTheme="minorEastAsia"/>
          <w:szCs w:val="21"/>
        </w:rPr>
      </w:pPr>
      <w:r>
        <w:rPr>
          <w:rFonts w:hint="eastAsia" w:asciiTheme="minorEastAsia" w:hAnsiTheme="minorEastAsia"/>
          <w:szCs w:val="21"/>
        </w:rPr>
        <w:t>科室在使用过程中产生了以下新的使用需求：</w:t>
      </w:r>
    </w:p>
    <w:p>
      <w:pPr>
        <w:pStyle w:val="2"/>
        <w:numPr>
          <w:ilvl w:val="0"/>
          <w:numId w:val="1"/>
        </w:numPr>
        <w:rPr>
          <w:rFonts w:asciiTheme="minorEastAsia" w:hAnsiTheme="minorEastAsia"/>
          <w:szCs w:val="21"/>
        </w:rPr>
      </w:pPr>
      <w:r>
        <w:rPr>
          <w:rFonts w:hint="eastAsia" w:asciiTheme="minorEastAsia" w:hAnsiTheme="minorEastAsia"/>
          <w:szCs w:val="21"/>
        </w:rPr>
        <w:t>移动端审批功能。即科长/护士长 接收到信息提示后可以在手机端及时对上报信息进行审批。</w:t>
      </w:r>
    </w:p>
    <w:p>
      <w:pPr>
        <w:pStyle w:val="2"/>
        <w:numPr>
          <w:ilvl w:val="0"/>
          <w:numId w:val="1"/>
        </w:numPr>
        <w:rPr>
          <w:rFonts w:asciiTheme="minorEastAsia" w:hAnsiTheme="minorEastAsia"/>
          <w:szCs w:val="21"/>
        </w:rPr>
      </w:pPr>
      <w:r>
        <w:rPr>
          <w:rFonts w:hint="eastAsia" w:asciiTheme="minorEastAsia" w:hAnsiTheme="minorEastAsia"/>
          <w:szCs w:val="21"/>
        </w:rPr>
        <w:t>与院内信息系统做对接，便于上报。</w:t>
      </w:r>
    </w:p>
    <w:p>
      <w:pPr>
        <w:pStyle w:val="2"/>
        <w:numPr>
          <w:ilvl w:val="0"/>
          <w:numId w:val="1"/>
        </w:numPr>
        <w:rPr>
          <w:rFonts w:asciiTheme="minorEastAsia" w:hAnsiTheme="minorEastAsia"/>
          <w:szCs w:val="21"/>
        </w:rPr>
      </w:pPr>
      <w:r>
        <w:rPr>
          <w:rFonts w:hint="eastAsia" w:asciiTheme="minorEastAsia" w:hAnsiTheme="minorEastAsia"/>
          <w:szCs w:val="21"/>
        </w:rPr>
        <w:t>不良事件公告区/学习区。要求可以进行制度的公示，培训、文件的上传及重大案例的分享。</w:t>
      </w:r>
    </w:p>
    <w:p>
      <w:pPr>
        <w:pStyle w:val="2"/>
        <w:numPr>
          <w:ilvl w:val="0"/>
          <w:numId w:val="1"/>
        </w:numPr>
        <w:rPr>
          <w:rFonts w:asciiTheme="minorEastAsia" w:hAnsiTheme="minorEastAsia"/>
          <w:szCs w:val="21"/>
        </w:rPr>
      </w:pPr>
      <w:r>
        <w:rPr>
          <w:rFonts w:hint="eastAsia" w:asciiTheme="minorEastAsia" w:hAnsiTheme="minorEastAsia"/>
          <w:szCs w:val="21"/>
        </w:rPr>
        <w:t>职能部门下发反馈单并进行消息提醒，临床科室填写提交并消息提醒。</w:t>
      </w:r>
    </w:p>
    <w:p>
      <w:pPr>
        <w:pStyle w:val="2"/>
        <w:ind w:left="420" w:firstLine="0"/>
        <w:rPr>
          <w:rFonts w:asciiTheme="minorEastAsia" w:hAnsiTheme="minorEastAsia"/>
          <w:szCs w:val="21"/>
        </w:rPr>
      </w:pPr>
      <w:r>
        <w:rPr>
          <w:rFonts w:hint="eastAsia" w:asciiTheme="minorEastAsia" w:hAnsiTheme="minorEastAsia"/>
          <w:szCs w:val="21"/>
        </w:rPr>
        <w:t>为达到以上使用需求，现建议对医院安全（不良）事件管理系统进行定制升级。</w:t>
      </w:r>
    </w:p>
    <w:p>
      <w:pPr>
        <w:rPr>
          <w:rFonts w:ascii="仿宋" w:hAnsi="仿宋" w:eastAsia="仿宋" w:cs="仿宋"/>
          <w:b/>
          <w:bCs/>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E28ED"/>
    <w:multiLevelType w:val="multilevel"/>
    <w:tmpl w:val="01EE28ED"/>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lZGQ0MDY2ODM3Y2YzYTYxMWZiMjE0NTFkMDc1NzAifQ=="/>
  </w:docVars>
  <w:rsids>
    <w:rsidRoot w:val="00000000"/>
    <w:rsid w:val="41F34B38"/>
    <w:rsid w:val="618D27E1"/>
    <w:rsid w:val="660A4AB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4">
    <w:name w:val="heading 4"/>
    <w:basedOn w:val="1"/>
    <w:next w:val="1"/>
    <w:link w:val="19"/>
    <w:unhideWhenUsed/>
    <w:qFormat/>
    <w:uiPriority w:val="9"/>
    <w:pPr>
      <w:widowControl/>
      <w:spacing w:before="100" w:beforeAutospacing="1" w:after="100" w:afterAutospacing="1"/>
      <w:jc w:val="left"/>
      <w:outlineLvl w:val="3"/>
    </w:pPr>
    <w:rPr>
      <w:rFonts w:ascii="宋体" w:hAnsi="宋体" w:cs="宋体"/>
      <w:kern w:val="0"/>
      <w:sz w:val="24"/>
      <w:szCs w:val="24"/>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spacing w:line="318" w:lineRule="atLeast"/>
      <w:ind w:left="369" w:firstLine="369"/>
    </w:pPr>
    <w:rPr>
      <w:rFonts w:ascii="宋体"/>
    </w:rPr>
  </w:style>
  <w:style w:type="paragraph" w:styleId="5">
    <w:name w:val="Normal Indent"/>
    <w:basedOn w:val="1"/>
    <w:qFormat/>
    <w:uiPriority w:val="0"/>
    <w:pPr>
      <w:ind w:firstLine="420" w:firstLineChars="200"/>
    </w:pPr>
  </w:style>
  <w:style w:type="paragraph" w:styleId="6">
    <w:name w:val="Date"/>
    <w:basedOn w:val="1"/>
    <w:next w:val="1"/>
    <w:link w:val="17"/>
    <w:qFormat/>
    <w:uiPriority w:val="0"/>
    <w:pPr>
      <w:ind w:left="100" w:leftChars="2500"/>
    </w:pPr>
    <w:rPr>
      <w:rFonts w:ascii="仿宋_GB2312" w:hAnsi="华文中宋" w:eastAsia="仿宋_GB2312"/>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customStyle="1" w:styleId="14">
    <w:name w:val="bsharetext"/>
    <w:basedOn w:val="12"/>
    <w:qFormat/>
    <w:uiPriority w:val="0"/>
  </w:style>
  <w:style w:type="paragraph" w:customStyle="1" w:styleId="15">
    <w:name w:val="List Paragraph"/>
    <w:basedOn w:val="1"/>
    <w:qFormat/>
    <w:uiPriority w:val="34"/>
    <w:pPr>
      <w:ind w:firstLine="420" w:firstLineChars="200"/>
    </w:pPr>
  </w:style>
  <w:style w:type="paragraph" w:customStyle="1" w:styleId="16">
    <w:name w:val="Char Char11"/>
    <w:basedOn w:val="5"/>
    <w:qFormat/>
    <w:uiPriority w:val="0"/>
    <w:pPr>
      <w:widowControl/>
      <w:spacing w:line="360" w:lineRule="auto"/>
      <w:ind w:firstLine="480"/>
      <w:jc w:val="left"/>
    </w:pPr>
    <w:rPr>
      <w:rFonts w:ascii="Times New Roman" w:hAnsi="Times New Roman" w:cs="Times New Roman"/>
      <w:kern w:val="0"/>
      <w:sz w:val="24"/>
      <w:szCs w:val="20"/>
    </w:rPr>
  </w:style>
  <w:style w:type="character" w:customStyle="1" w:styleId="17">
    <w:name w:val="日期 字符"/>
    <w:basedOn w:val="12"/>
    <w:link w:val="6"/>
    <w:qFormat/>
    <w:uiPriority w:val="0"/>
    <w:rPr>
      <w:rFonts w:ascii="仿宋_GB2312" w:hAnsi="华文中宋" w:eastAsia="仿宋_GB2312" w:cstheme="minorBidi"/>
      <w:kern w:val="2"/>
      <w:sz w:val="28"/>
      <w:szCs w:val="28"/>
    </w:rPr>
  </w:style>
  <w:style w:type="character" w:customStyle="1" w:styleId="18">
    <w:name w:val="标题 4字符"/>
    <w:basedOn w:val="12"/>
    <w:semiHidden/>
    <w:qFormat/>
    <w:uiPriority w:val="0"/>
    <w:rPr>
      <w:rFonts w:asciiTheme="majorHAnsi" w:hAnsiTheme="majorHAnsi" w:eastAsiaTheme="majorEastAsia" w:cstheme="majorBidi"/>
      <w:b/>
      <w:bCs/>
      <w:kern w:val="2"/>
      <w:sz w:val="28"/>
      <w:szCs w:val="28"/>
    </w:rPr>
  </w:style>
  <w:style w:type="character" w:customStyle="1" w:styleId="19">
    <w:name w:val="标题 4 字符"/>
    <w:basedOn w:val="12"/>
    <w:link w:val="4"/>
    <w:semiHidden/>
    <w:qFormat/>
    <w:locked/>
    <w:uiPriority w:val="9"/>
    <w:rPr>
      <w:rFonts w:ascii="宋体" w:hAnsi="宋体" w:cs="宋体"/>
      <w:sz w:val="24"/>
      <w:szCs w:val="24"/>
    </w:rPr>
  </w:style>
  <w:style w:type="character" w:customStyle="1" w:styleId="20">
    <w:name w:val="标题 1 字符"/>
    <w:basedOn w:val="12"/>
    <w:link w:val="3"/>
    <w:qFormat/>
    <w:uiPriority w:val="0"/>
    <w:rPr>
      <w:rFonts w:asciiTheme="minorHAnsi" w:hAnsiTheme="minorHAnsi" w:cstheme="minorBidi"/>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lxy</Company>
  <Pages>1</Pages>
  <Words>372</Words>
  <Characters>374</Characters>
  <Lines>37</Lines>
  <Paragraphs>10</Paragraphs>
  <TotalTime>4</TotalTime>
  <ScaleCrop>false</ScaleCrop>
  <LinksUpToDate>false</LinksUpToDate>
  <CharactersWithSpaces>375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2019-10-18T07:28:00Z</dcterms:created>
  <dc:creator>Administrator</dc:creator>
  <cp:lastModifiedBy>轰一样的吕纸 </cp:lastModifiedBy>
  <cp:lastPrinted>2018-12-25T00:17:00Z</cp:lastPrinted>
  <dcterms:modified xsi:type="dcterms:W3CDTF">2023-06-15T03:49:59Z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4F34E52D998343238834723E57D98E6B_13</vt:lpwstr>
  </property>
</Properties>
</file>