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lang w:eastAsia="zh-CN"/>
        </w:rPr>
      </w:pPr>
      <w:bookmarkStart w:id="0" w:name="_GoBack"/>
      <w:bookmarkEnd w:id="0"/>
      <w:r>
        <w:rPr>
          <w:rFonts w:hint="eastAsia" w:ascii="黑体" w:hAnsi="黑体" w:eastAsia="黑体" w:cs="黑体"/>
          <w:sz w:val="44"/>
          <w:szCs w:val="44"/>
          <w:lang w:eastAsia="zh-CN"/>
        </w:rPr>
        <w:t>消毒供应中心3M环氧乙烷灭菌器</w:t>
      </w:r>
    </w:p>
    <w:p>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年度维保服务方案要求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一、被保设备详情：</w:t>
      </w:r>
    </w:p>
    <w:tbl>
      <w:tblPr>
        <w:tblStyle w:val="7"/>
        <w:tblW w:w="855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0"/>
        <w:gridCol w:w="1395"/>
        <w:gridCol w:w="780"/>
        <w:gridCol w:w="1065"/>
        <w:gridCol w:w="1005"/>
        <w:gridCol w:w="750"/>
        <w:gridCol w:w="915"/>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00" w:type="dxa"/>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9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78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w:t>
            </w:r>
          </w:p>
        </w:tc>
        <w:tc>
          <w:tcPr>
            <w:tcW w:w="106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厂家</w:t>
            </w:r>
          </w:p>
        </w:tc>
        <w:tc>
          <w:tcPr>
            <w:tcW w:w="100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设备序列号</w:t>
            </w:r>
          </w:p>
        </w:tc>
        <w:tc>
          <w:tcPr>
            <w:tcW w:w="75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91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设备状态</w:t>
            </w:r>
          </w:p>
        </w:tc>
        <w:tc>
          <w:tcPr>
            <w:tcW w:w="87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维保期限</w:t>
            </w:r>
          </w:p>
        </w:tc>
        <w:tc>
          <w:tcPr>
            <w:tcW w:w="870" w:type="dxa"/>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9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fldChar w:fldCharType="begin"/>
            </w:r>
            <w:r>
              <w:rPr>
                <w:rFonts w:hint="eastAsia" w:ascii="仿宋" w:hAnsi="仿宋" w:eastAsia="仿宋" w:cs="仿宋"/>
                <w:i w:val="0"/>
                <w:iCs w:val="0"/>
                <w:color w:val="000000"/>
                <w:kern w:val="0"/>
                <w:sz w:val="24"/>
                <w:szCs w:val="24"/>
                <w:u w:val="none"/>
                <w:lang w:val="en-US" w:eastAsia="zh-CN" w:bidi="ar"/>
              </w:rPr>
              <w:instrText xml:space="preserve"> HYPERLINK "http://192.168.110.131:8080/HRP/ASSET/StockManage/AssetQuery/AssetQueryView.jsp" </w:instrText>
            </w:r>
            <w:r>
              <w:rPr>
                <w:rFonts w:hint="eastAsia" w:ascii="仿宋" w:hAnsi="仿宋" w:eastAsia="仿宋" w:cs="仿宋"/>
                <w:i w:val="0"/>
                <w:iCs w:val="0"/>
                <w:color w:val="000000"/>
                <w:kern w:val="0"/>
                <w:sz w:val="24"/>
                <w:szCs w:val="24"/>
                <w:u w:val="none"/>
                <w:lang w:val="en-US" w:eastAsia="zh-CN" w:bidi="ar"/>
              </w:rPr>
              <w:fldChar w:fldCharType="separate"/>
            </w:r>
            <w:r>
              <w:rPr>
                <w:rFonts w:hint="eastAsia" w:ascii="仿宋" w:hAnsi="仿宋" w:eastAsia="仿宋" w:cs="仿宋"/>
                <w:i w:val="0"/>
                <w:iCs w:val="0"/>
                <w:color w:val="000000"/>
                <w:kern w:val="0"/>
                <w:sz w:val="24"/>
                <w:szCs w:val="24"/>
                <w:u w:val="none"/>
                <w:lang w:val="en-US" w:eastAsia="zh-CN" w:bidi="ar"/>
              </w:rPr>
              <w:t>环氧乙烷灭菌器</w:t>
            </w:r>
            <w:r>
              <w:rPr>
                <w:rFonts w:hint="eastAsia" w:ascii="仿宋" w:hAnsi="仿宋" w:eastAsia="仿宋" w:cs="仿宋"/>
                <w:i w:val="0"/>
                <w:iCs w:val="0"/>
                <w:color w:val="000000"/>
                <w:kern w:val="0"/>
                <w:sz w:val="24"/>
                <w:szCs w:val="24"/>
                <w:u w:val="none"/>
                <w:lang w:val="en-US" w:eastAsia="zh-CN" w:bidi="ar"/>
              </w:rPr>
              <w:fldChar w:fldCharType="end"/>
            </w:r>
          </w:p>
        </w:tc>
        <w:tc>
          <w:tcPr>
            <w:tcW w:w="780"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5XL</w:t>
            </w:r>
          </w:p>
        </w:tc>
        <w:tc>
          <w:tcPr>
            <w:tcW w:w="1065"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美国3M</w:t>
            </w:r>
          </w:p>
        </w:tc>
        <w:tc>
          <w:tcPr>
            <w:tcW w:w="1005"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721253</w:t>
            </w:r>
          </w:p>
        </w:tc>
        <w:tc>
          <w:tcPr>
            <w:tcW w:w="75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1台</w:t>
            </w:r>
          </w:p>
        </w:tc>
        <w:tc>
          <w:tcPr>
            <w:tcW w:w="91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正常</w:t>
            </w:r>
          </w:p>
        </w:tc>
        <w:tc>
          <w:tcPr>
            <w:tcW w:w="87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2年</w:t>
            </w:r>
          </w:p>
        </w:tc>
        <w:tc>
          <w:tcPr>
            <w:tcW w:w="870" w:type="dxa"/>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待定</w:t>
            </w:r>
          </w:p>
        </w:tc>
      </w:tr>
    </w:tbl>
    <w:p>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二、维保方案要求：</w:t>
      </w:r>
    </w:p>
    <w:p>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1.维保内容</w:t>
      </w:r>
    </w:p>
    <w:p>
      <w:pPr>
        <w:keepNext w:val="0"/>
        <w:keepLines w:val="0"/>
        <w:pageBreakBefore w:val="0"/>
        <w:kinsoku/>
        <w:wordWrap/>
        <w:overflowPunct/>
        <w:topLinePunct w:val="0"/>
        <w:autoSpaceDE/>
        <w:autoSpaceDN/>
        <w:bidi w:val="0"/>
        <w:adjustRightInd/>
        <w:snapToGrid/>
        <w:spacing w:after="0" w:line="500" w:lineRule="exact"/>
        <w:ind w:firstLine="480"/>
        <w:jc w:val="both"/>
        <w:textAlignment w:val="auto"/>
        <w:rPr>
          <w:rFonts w:hint="eastAsia" w:ascii="方正仿宋_GBK" w:hAnsi="方正仿宋_GBK" w:eastAsia="方正仿宋_GBK" w:cs="方正仿宋_GBK"/>
          <w:color w:val="auto"/>
          <w:sz w:val="28"/>
          <w:szCs w:val="28"/>
          <w:u w:val="none"/>
          <w:lang w:val="en-US" w:eastAsia="zh-CN"/>
        </w:rPr>
      </w:pPr>
      <w:r>
        <w:rPr>
          <w:rFonts w:hint="eastAsia" w:ascii="方正仿宋_GBK" w:hAnsi="方正仿宋_GBK" w:eastAsia="方正仿宋_GBK" w:cs="方正仿宋_GBK"/>
          <w:color w:val="auto"/>
          <w:sz w:val="28"/>
          <w:szCs w:val="28"/>
          <w:u w:val="none"/>
          <w:lang w:val="en-US" w:eastAsia="zh-CN"/>
        </w:rPr>
        <w:t>（1）年度全保方案包含需定期更换的消耗性部件及故障维修所需要的零配件；</w:t>
      </w:r>
    </w:p>
    <w:p>
      <w:pPr>
        <w:keepNext w:val="0"/>
        <w:keepLines w:val="0"/>
        <w:pageBreakBefore w:val="0"/>
        <w:kinsoku/>
        <w:wordWrap/>
        <w:overflowPunct/>
        <w:topLinePunct w:val="0"/>
        <w:autoSpaceDE/>
        <w:autoSpaceDN/>
        <w:bidi w:val="0"/>
        <w:adjustRightInd/>
        <w:snapToGrid/>
        <w:spacing w:after="0" w:line="500" w:lineRule="exact"/>
        <w:ind w:firstLine="480"/>
        <w:jc w:val="both"/>
        <w:textAlignment w:val="auto"/>
        <w:rPr>
          <w:rFonts w:hint="eastAsia" w:ascii="方正仿宋_GBK" w:hAnsi="方正仿宋_GBK" w:eastAsia="方正仿宋_GBK" w:cs="方正仿宋_GBK"/>
          <w:color w:val="auto"/>
          <w:sz w:val="28"/>
          <w:szCs w:val="28"/>
          <w:u w:val="none"/>
          <w:lang w:val="en-US" w:eastAsia="zh-CN"/>
        </w:rPr>
      </w:pPr>
      <w:r>
        <w:rPr>
          <w:rFonts w:hint="eastAsia" w:ascii="方正仿宋_GBK" w:hAnsi="方正仿宋_GBK" w:eastAsia="方正仿宋_GBK" w:cs="方正仿宋_GBK"/>
          <w:color w:val="auto"/>
          <w:sz w:val="28"/>
          <w:szCs w:val="28"/>
          <w:u w:val="none"/>
          <w:lang w:val="en-US" w:eastAsia="zh-CN"/>
        </w:rPr>
        <w:t>（2）每3个月对整机性能检查维护保养一次；</w:t>
      </w:r>
    </w:p>
    <w:p>
      <w:pPr>
        <w:keepNext w:val="0"/>
        <w:keepLines w:val="0"/>
        <w:pageBreakBefore w:val="0"/>
        <w:kinsoku/>
        <w:wordWrap/>
        <w:overflowPunct/>
        <w:topLinePunct w:val="0"/>
        <w:autoSpaceDE/>
        <w:autoSpaceDN/>
        <w:bidi w:val="0"/>
        <w:adjustRightInd/>
        <w:snapToGrid/>
        <w:spacing w:after="0" w:line="500" w:lineRule="exact"/>
        <w:ind w:firstLine="480"/>
        <w:jc w:val="both"/>
        <w:textAlignment w:val="auto"/>
        <w:rPr>
          <w:rFonts w:hint="eastAsia" w:ascii="方正仿宋_GBK" w:hAnsi="方正仿宋_GBK" w:eastAsia="方正仿宋_GBK" w:cs="方正仿宋_GBK"/>
          <w:color w:val="auto"/>
          <w:sz w:val="28"/>
          <w:szCs w:val="28"/>
          <w:u w:val="none"/>
          <w:lang w:val="en-US" w:eastAsia="zh-CN"/>
        </w:rPr>
      </w:pPr>
      <w:r>
        <w:rPr>
          <w:rFonts w:hint="eastAsia" w:ascii="方正仿宋_GBK" w:hAnsi="方正仿宋_GBK" w:eastAsia="方正仿宋_GBK" w:cs="方正仿宋_GBK"/>
          <w:color w:val="auto"/>
          <w:sz w:val="28"/>
          <w:szCs w:val="28"/>
          <w:u w:val="none"/>
          <w:lang w:val="en-US" w:eastAsia="zh-CN"/>
        </w:rPr>
        <w:t>（3）每年更换一次II级维护配件包一套；</w:t>
      </w:r>
    </w:p>
    <w:p>
      <w:pPr>
        <w:keepNext w:val="0"/>
        <w:keepLines w:val="0"/>
        <w:pageBreakBefore w:val="0"/>
        <w:kinsoku/>
        <w:wordWrap/>
        <w:overflowPunct/>
        <w:topLinePunct w:val="0"/>
        <w:autoSpaceDE/>
        <w:autoSpaceDN/>
        <w:bidi w:val="0"/>
        <w:adjustRightInd/>
        <w:snapToGrid/>
        <w:spacing w:after="0" w:line="500" w:lineRule="exact"/>
        <w:ind w:firstLine="480"/>
        <w:jc w:val="both"/>
        <w:textAlignment w:val="auto"/>
        <w:rPr>
          <w:rFonts w:hint="default" w:ascii="方正仿宋_GBK" w:hAnsi="方正仿宋_GBK" w:eastAsia="方正仿宋_GBK" w:cs="方正仿宋_GBK"/>
          <w:color w:val="auto"/>
          <w:sz w:val="28"/>
          <w:szCs w:val="28"/>
          <w:u w:val="none"/>
          <w:lang w:val="en-US" w:eastAsia="zh-CN"/>
        </w:rPr>
      </w:pPr>
      <w:r>
        <w:rPr>
          <w:rFonts w:hint="eastAsia" w:ascii="方正仿宋_GBK" w:hAnsi="方正仿宋_GBK" w:eastAsia="方正仿宋_GBK" w:cs="方正仿宋_GBK"/>
          <w:color w:val="auto"/>
          <w:sz w:val="28"/>
          <w:szCs w:val="28"/>
          <w:u w:val="none"/>
          <w:lang w:val="en-US" w:eastAsia="zh-CN"/>
        </w:rPr>
        <w:t>（4）每年一次的采用环氧乙烷浓度分析仪对工作环境进行现场安全监测。</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2" w:firstLineChars="200"/>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维保明细</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过滤系统：拆卸原有空气过滤器，检查或更换能过滤 0.3 μ m和 0.1 μm 空气微粒的过滤器及密封圈。</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检查排气管路：①检查灭菌器与医院安装的排气管路之间的所有连接是否紧密。②检查排气软管是否出现老化征兆的现象从而导致排气不畅的故障。</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预湿系统: 检查或更换预湿电路的插头及“0” 型密封圈。</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检查文氏真空装置：检查空气调节器的压力是否能保持工作所需。</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rPr>
        <w:t>门锁装置：①检查或更换门锁电路，清洁插头，确保开关自如，联动及互锁良好。②检查或更换密封条炉门与炉腔的密封是否良好。</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rPr>
        <w:t>排气装置：①检查排气电路，清洁插头和底座。②检查或更换高效能过滤器，提高腔内空气洁净度和灭菌效果。</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rPr>
        <w:t>穿刺装置：①检查穿刺电路，清洁插头和底座。②调整穿刺传感器，确保穿刺正常</w:t>
      </w:r>
      <w:r>
        <w:rPr>
          <w:rFonts w:hint="eastAsia" w:ascii="仿宋" w:hAnsi="仿宋" w:eastAsia="仿宋" w:cs="仿宋"/>
          <w:sz w:val="28"/>
          <w:szCs w:val="28"/>
          <w:lang w:eastAsia="zh-CN"/>
        </w:rPr>
        <w:t>。③</w:t>
      </w:r>
      <w:r>
        <w:rPr>
          <w:rFonts w:hint="eastAsia" w:ascii="仿宋" w:hAnsi="仿宋" w:eastAsia="仿宋" w:cs="仿宋"/>
          <w:sz w:val="28"/>
          <w:szCs w:val="28"/>
        </w:rPr>
        <w:t>检查或更换 EO气瓶装置防护垫。</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rPr>
        <w:t>水箱装置：①清除水箱中的沉淀物及杂质。②加入蒸馏水。</w:t>
      </w:r>
      <w:r>
        <w:rPr>
          <w:rFonts w:hint="eastAsia" w:ascii="仿宋" w:hAnsi="仿宋" w:eastAsia="仿宋" w:cs="仿宋"/>
          <w:sz w:val="28"/>
          <w:szCs w:val="28"/>
          <w:lang w:eastAsia="zh-CN"/>
        </w:rPr>
        <w:t>③</w:t>
      </w:r>
      <w:r>
        <w:rPr>
          <w:rFonts w:hint="eastAsia" w:ascii="仿宋" w:hAnsi="仿宋" w:eastAsia="仿宋" w:cs="仿宋"/>
          <w:sz w:val="28"/>
          <w:szCs w:val="28"/>
        </w:rPr>
        <w:t xml:space="preserve"> 检查水位传感器。</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（9）</w:t>
      </w:r>
      <w:r>
        <w:rPr>
          <w:rFonts w:hint="eastAsia" w:ascii="仿宋" w:hAnsi="仿宋" w:eastAsia="仿宋" w:cs="仿宋"/>
          <w:sz w:val="28"/>
          <w:szCs w:val="28"/>
        </w:rPr>
        <w:t>真空装置:检查真空测试阀的压力并对其进行清洗。</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rPr>
        <w:t>供电系统：①测量各用电设备的供电电压是否正常。②检查和调整电路板上 5V/24V 的供电。</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11）</w:t>
      </w:r>
      <w:r>
        <w:rPr>
          <w:rFonts w:hint="eastAsia" w:ascii="仿宋" w:hAnsi="仿宋" w:eastAsia="仿宋" w:cs="仿宋"/>
          <w:sz w:val="28"/>
          <w:szCs w:val="28"/>
        </w:rPr>
        <w:t>开关及按键测试：①检查电路板上的开关是否正常。②检查控制面板上的按键是否正常。</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12）</w:t>
      </w:r>
      <w:r>
        <w:rPr>
          <w:rFonts w:hint="eastAsia" w:ascii="仿宋" w:hAnsi="仿宋" w:eastAsia="仿宋" w:cs="仿宋"/>
          <w:sz w:val="28"/>
          <w:szCs w:val="28"/>
        </w:rPr>
        <w:t>真空测试：①用专用测试工具检测“Dead-End” 压力是否在正常范围之内。②检测抽真空是否能在指定时间内完成。</w:t>
      </w:r>
      <w:r>
        <w:rPr>
          <w:rFonts w:hint="eastAsia" w:ascii="仿宋" w:hAnsi="仿宋" w:eastAsia="仿宋" w:cs="仿宋"/>
          <w:sz w:val="28"/>
          <w:szCs w:val="28"/>
          <w:lang w:eastAsia="zh-CN"/>
        </w:rPr>
        <w:t>③</w:t>
      </w:r>
      <w:r>
        <w:rPr>
          <w:rFonts w:hint="eastAsia" w:ascii="仿宋" w:hAnsi="仿宋" w:eastAsia="仿宋" w:cs="仿宋"/>
          <w:sz w:val="28"/>
          <w:szCs w:val="28"/>
        </w:rPr>
        <w:t>低压测试，在一段时间内炉腔是否存在泄漏。④高压测试，在一段时间内炉腔是否存在泄漏</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13）</w:t>
      </w:r>
      <w:r>
        <w:rPr>
          <w:rFonts w:hint="eastAsia" w:ascii="仿宋" w:hAnsi="仿宋" w:eastAsia="仿宋" w:cs="仿宋"/>
          <w:sz w:val="28"/>
          <w:szCs w:val="28"/>
        </w:rPr>
        <w:t>视频测试：检测显示屏在水平和垂直显示方面是否正常。</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14）</w:t>
      </w:r>
      <w:r>
        <w:rPr>
          <w:rFonts w:hint="eastAsia" w:ascii="仿宋" w:hAnsi="仿宋" w:eastAsia="仿宋" w:cs="仿宋"/>
          <w:sz w:val="28"/>
          <w:szCs w:val="28"/>
        </w:rPr>
        <w:t>打印机测试及调整：①检查打印机在打印时的声音是否正常②检查打印机在打印时是否出现吃纸、送纸不均等现象。</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w:t>
      </w:r>
      <w:r>
        <w:rPr>
          <w:rFonts w:hint="eastAsia" w:ascii="仿宋" w:hAnsi="仿宋" w:eastAsia="仿宋" w:cs="仿宋"/>
          <w:sz w:val="28"/>
          <w:szCs w:val="28"/>
        </w:rPr>
        <w:t>单台设备年度I级维护消耗性的主要</w:t>
      </w:r>
      <w:r>
        <w:rPr>
          <w:rFonts w:hint="eastAsia" w:ascii="仿宋" w:hAnsi="仿宋" w:eastAsia="仿宋" w:cs="仿宋"/>
          <w:sz w:val="28"/>
          <w:szCs w:val="28"/>
          <w:lang w:eastAsia="zh-CN"/>
        </w:rPr>
        <w:t>更换</w:t>
      </w:r>
      <w:r>
        <w:rPr>
          <w:rFonts w:hint="eastAsia" w:ascii="仿宋" w:hAnsi="仿宋" w:eastAsia="仿宋" w:cs="仿宋"/>
          <w:sz w:val="28"/>
          <w:szCs w:val="28"/>
        </w:rPr>
        <w:t>部件包含以下配件和数量：</w:t>
      </w:r>
    </w:p>
    <w:tbl>
      <w:tblPr>
        <w:tblStyle w:val="7"/>
        <w:tblW w:w="81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4305"/>
        <w:gridCol w:w="2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名称</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炉腔防泄漏控制阀</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EO气瓶装置防护硅胶垫片</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HEPA通风过滤器</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压缩空气精密过滤器芯(0.3μm)</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压缩空气精密过滤器芯(01μm)</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电磁阀芯套件</w:t>
            </w:r>
          </w:p>
        </w:tc>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1套</w:t>
            </w:r>
          </w:p>
        </w:tc>
      </w:tr>
    </w:tbl>
    <w:p>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仿宋" w:hAnsi="仿宋" w:eastAsia="仿宋" w:cs="仿宋"/>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1" w:fontKey="{61CDF996-924C-4566-BD5B-F254330F3C1A}"/>
  </w:font>
  <w:font w:name="方正仿宋_GBK">
    <w:panose1 w:val="02000000000000000000"/>
    <w:charset w:val="86"/>
    <w:family w:val="auto"/>
    <w:pitch w:val="default"/>
    <w:sig w:usb0="A00002BF" w:usb1="38CF7CFA" w:usb2="00082016" w:usb3="00000000" w:csb0="00040001" w:csb1="00000000"/>
    <w:embedRegular r:id="rId2" w:fontKey="{532EB218-124A-478B-A9ED-BDCD3DC2AC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MjA3NGU5YTQ2MDVjYmQ0OTY0ZDFlYTFmZjhiOTEifQ=="/>
  </w:docVars>
  <w:rsids>
    <w:rsidRoot w:val="0C344F96"/>
    <w:rsid w:val="08545039"/>
    <w:rsid w:val="0C344F96"/>
    <w:rsid w:val="12F20E70"/>
    <w:rsid w:val="19C01B21"/>
    <w:rsid w:val="1C892C65"/>
    <w:rsid w:val="20CE589E"/>
    <w:rsid w:val="27F10552"/>
    <w:rsid w:val="31567704"/>
    <w:rsid w:val="51896393"/>
    <w:rsid w:val="61821187"/>
    <w:rsid w:val="62052B76"/>
    <w:rsid w:val="747E6AAC"/>
    <w:rsid w:val="7E757607"/>
    <w:rsid w:val="7E834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rFonts w:ascii="Calibri" w:hAnsi="Calibri" w:eastAsia="宋体" w:cs="Times New Roman"/>
      <w:szCs w:val="24"/>
    </w:rPr>
  </w:style>
  <w:style w:type="paragraph" w:styleId="3">
    <w:name w:val="Body Text"/>
    <w:basedOn w:val="1"/>
    <w:next w:val="1"/>
    <w:qFormat/>
    <w:uiPriority w:val="0"/>
    <w:pPr>
      <w:spacing w:after="120"/>
    </w:pPr>
    <w:rPr>
      <w:rFonts w:ascii="Calibri" w:hAnsi="Calibri" w:eastAsia="宋体" w:cs="Times New Roman"/>
      <w:u w:val="none"/>
    </w:rPr>
  </w:style>
  <w:style w:type="paragraph" w:styleId="4">
    <w:name w:val="Body Text Indent"/>
    <w:basedOn w:val="1"/>
    <w:qFormat/>
    <w:uiPriority w:val="0"/>
    <w:pPr>
      <w:widowControl/>
      <w:tabs>
        <w:tab w:val="left" w:pos="540"/>
        <w:tab w:val="left" w:pos="900"/>
        <w:tab w:val="left" w:pos="2160"/>
      </w:tabs>
      <w:spacing w:line="480" w:lineRule="auto"/>
      <w:ind w:left="300" w:hanging="300" w:hangingChars="300"/>
      <w:jc w:val="left"/>
    </w:pPr>
    <w:rPr>
      <w:rFonts w:ascii="宋体" w:hAnsi="宋体"/>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2</Pages>
  <Words>983</Words>
  <Characters>1034</Characters>
  <Lines>0</Lines>
  <Paragraphs>0</Paragraphs>
  <TotalTime>6</TotalTime>
  <ScaleCrop>false</ScaleCrop>
  <LinksUpToDate>false</LinksUpToDate>
  <CharactersWithSpaces>1083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2023-07-05T02:09:00Z</dcterms:created>
  <dc:creator>夫</dc:creator>
  <cp:lastModifiedBy>夫</cp:lastModifiedBy>
  <cp:lastPrinted>2023-07-05T03:37:00Z</cp:lastPrinted>
  <dcterms:modified xsi:type="dcterms:W3CDTF">2023-07-07T07:34:06Z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76A44455C9E5403B83260D5040650784_11</vt:lpwstr>
  </property>
</Properties>
</file>