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00" w:lineRule="exact"/>
        <w:jc w:val="center"/>
        <w:rPr>
          <w:rFonts w:ascii="宋体" w:hAnsi="宋体" w:eastAsia="宋体"/>
          <w:b/>
          <w:sz w:val="32"/>
          <w:szCs w:val="32"/>
        </w:rPr>
      </w:pPr>
      <w:r>
        <w:rPr>
          <w:sz w:val="32"/>
        </w:rPr>
        <mc:AlternateContent>
          <mc:Choice Requires="wps">
            <w:drawing>
              <wp:anchor distT="0" distB="0" distL="114300" distR="114300" simplePos="0" relativeHeight="251670528" behindDoc="0" locked="0" layoutInCell="1" allowOverlap="1">
                <wp:simplePos x="0" y="0"/>
                <wp:positionH relativeFrom="column">
                  <wp:posOffset>237490</wp:posOffset>
                </wp:positionH>
                <wp:positionV relativeFrom="paragraph">
                  <wp:posOffset>-511810</wp:posOffset>
                </wp:positionV>
                <wp:extent cx="814070" cy="521970"/>
                <wp:effectExtent l="0" t="0" r="5080" b="11430"/>
                <wp:wrapNone/>
                <wp:docPr id="2" name="文本框 2"/>
                <wp:cNvGraphicFramePr/>
                <a:graphic xmlns:a="http://schemas.openxmlformats.org/drawingml/2006/main">
                  <a:graphicData uri="http://schemas.microsoft.com/office/word/2010/wordprocessingShape">
                    <wps:wsp>
                      <wps:cNvSpPr txBox="1"/>
                      <wps:spPr>
                        <a:xfrm>
                          <a:off x="1380490" y="402590"/>
                          <a:ext cx="814070" cy="5219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24"/>
                                <w:szCs w:val="28"/>
                                <w:lang w:val="en-US" w:eastAsia="zh-CN"/>
                              </w:rPr>
                            </w:pPr>
                            <w:r>
                              <w:rPr>
                                <w:rFonts w:hint="eastAsia"/>
                                <w:sz w:val="24"/>
                                <w:szCs w:val="28"/>
                                <w:lang w:val="en-US" w:eastAsia="zh-CN"/>
                              </w:rPr>
                              <w:t>附件2：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7pt;margin-top:-40.3pt;height:41.1pt;width:64.1pt;z-index:251670528;mso-width-relative:page;mso-height-relative:page;" fillcolor="#FFFFFF [3201]" filled="t" stroked="f" coordsize="21600,21600" o:gfxdata="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gugmhtMAAAAIAQAA&#10;DwAAAAAAAAABACAAAAAiAAAAZHJzL2Rvd25yZXYueG1sUEsBAhQAFAAAAAgAh07iQGWh93tXAgAA&#10;mQQAAA4AAAAAAAAAAQAgAAAAIgEAAGRycy9lMm9Eb2MueG1sUEsFBgAAAAAGAAYAWQEAAOsFAAAA&#10;AA==&#10;">
                <v:fill on="t" focussize="0,0"/>
                <v:stroke on="f" weight="0.5pt"/>
                <v:imagedata o:title=""/>
                <o:lock v:ext="edit" aspectratio="f"/>
                <v:textbox>
                  <w:txbxContent>
                    <w:p>
                      <w:pPr>
                        <w:rPr>
                          <w:rFonts w:hint="default"/>
                          <w:sz w:val="24"/>
                          <w:szCs w:val="28"/>
                          <w:lang w:val="en-US" w:eastAsia="zh-CN"/>
                        </w:rPr>
                      </w:pPr>
                      <w:r>
                        <w:rPr>
                          <w:rFonts w:hint="eastAsia"/>
                          <w:sz w:val="24"/>
                          <w:szCs w:val="28"/>
                          <w:lang w:val="en-US" w:eastAsia="zh-CN"/>
                        </w:rPr>
                        <w:t>附件2：</w:t>
                      </w:r>
                    </w:p>
                  </w:txbxContent>
                </v:textbox>
              </v:shape>
            </w:pict>
          </mc:Fallback>
        </mc:AlternateContent>
      </w:r>
      <w:r>
        <w:rPr>
          <w:rFonts w:hint="eastAsia" w:ascii="宋体" w:hAnsi="宋体" w:eastAsia="宋体"/>
          <w:b/>
          <w:sz w:val="32"/>
          <w:szCs w:val="32"/>
        </w:rPr>
        <w:t>惠州市第六人民医院手术中心空调更换项目概况</w:t>
      </w:r>
    </w:p>
    <w:p>
      <w:pPr>
        <w:spacing w:line="500" w:lineRule="exact"/>
        <w:rPr>
          <w:rFonts w:ascii="宋体" w:hAnsi="宋体" w:eastAsia="宋体"/>
          <w:b/>
          <w:szCs w:val="21"/>
        </w:rPr>
      </w:pPr>
    </w:p>
    <w:p>
      <w:pPr>
        <w:spacing w:line="440" w:lineRule="exact"/>
        <w:jc w:val="left"/>
        <w:rPr>
          <w:rFonts w:ascii="宋体" w:hAnsi="宋体" w:eastAsia="宋体"/>
          <w:b/>
          <w:sz w:val="24"/>
          <w:szCs w:val="24"/>
        </w:rPr>
      </w:pPr>
      <w:r>
        <w:rPr>
          <w:rFonts w:hint="eastAsia" w:ascii="宋体" w:hAnsi="宋体" w:eastAsia="宋体"/>
          <w:b/>
          <w:sz w:val="24"/>
          <w:szCs w:val="24"/>
        </w:rPr>
        <w:t>一、手术中心空调主机制冷系统存在问题：</w:t>
      </w:r>
    </w:p>
    <w:p>
      <w:pPr>
        <w:spacing w:line="440" w:lineRule="exact"/>
        <w:ind w:firstLine="480" w:firstLineChars="200"/>
        <w:jc w:val="left"/>
        <w:rPr>
          <w:rFonts w:ascii="宋体" w:hAnsi="宋体" w:eastAsia="宋体"/>
          <w:bCs/>
          <w:sz w:val="24"/>
          <w:szCs w:val="24"/>
        </w:rPr>
      </w:pPr>
      <w:r>
        <w:rPr>
          <w:rFonts w:ascii="宋体" w:hAnsi="宋体" w:eastAsia="宋体"/>
          <w:bCs/>
          <w:sz w:val="24"/>
          <w:szCs w:val="24"/>
        </w:rPr>
        <w:fldChar w:fldCharType="begin"/>
      </w:r>
      <w:r>
        <w:rPr>
          <w:rFonts w:ascii="宋体" w:hAnsi="宋体" w:eastAsia="宋体"/>
          <w:bCs/>
          <w:sz w:val="24"/>
          <w:szCs w:val="24"/>
        </w:rPr>
        <w:instrText xml:space="preserve"> </w:instrText>
      </w:r>
      <w:r>
        <w:rPr>
          <w:rFonts w:hint="eastAsia" w:ascii="宋体" w:hAnsi="宋体" w:eastAsia="宋体"/>
          <w:bCs/>
          <w:sz w:val="24"/>
          <w:szCs w:val="24"/>
        </w:rPr>
        <w:instrText xml:space="preserve">= 1 \* GB3</w:instrText>
      </w:r>
      <w:r>
        <w:rPr>
          <w:rFonts w:ascii="宋体" w:hAnsi="宋体" w:eastAsia="宋体"/>
          <w:bCs/>
          <w:sz w:val="24"/>
          <w:szCs w:val="24"/>
        </w:rPr>
        <w:instrText xml:space="preserve"> </w:instrText>
      </w:r>
      <w:r>
        <w:rPr>
          <w:rFonts w:ascii="宋体" w:hAnsi="宋体" w:eastAsia="宋体"/>
          <w:bCs/>
          <w:sz w:val="24"/>
          <w:szCs w:val="24"/>
        </w:rPr>
        <w:fldChar w:fldCharType="separate"/>
      </w:r>
      <w:r>
        <w:rPr>
          <w:rFonts w:hint="eastAsia" w:ascii="宋体" w:hAnsi="宋体" w:eastAsia="宋体"/>
          <w:bCs/>
          <w:sz w:val="24"/>
          <w:szCs w:val="24"/>
        </w:rPr>
        <w:t>①</w:t>
      </w:r>
      <w:r>
        <w:rPr>
          <w:rFonts w:ascii="宋体" w:hAnsi="宋体" w:eastAsia="宋体"/>
          <w:bCs/>
          <w:sz w:val="24"/>
          <w:szCs w:val="24"/>
        </w:rPr>
        <w:fldChar w:fldCharType="end"/>
      </w:r>
      <w:r>
        <w:rPr>
          <w:rFonts w:hint="eastAsia" w:ascii="宋体" w:hAnsi="宋体" w:eastAsia="宋体"/>
          <w:bCs/>
          <w:sz w:val="24"/>
          <w:szCs w:val="24"/>
        </w:rPr>
        <w:t>手术室空调主机震动大、噪音大,造成无法正常工作和休息。</w:t>
      </w:r>
    </w:p>
    <w:p>
      <w:pPr>
        <w:spacing w:line="440" w:lineRule="exact"/>
        <w:jc w:val="left"/>
        <w:rPr>
          <w:rFonts w:ascii="宋体" w:hAnsi="宋体" w:eastAsia="宋体"/>
          <w:bCs/>
          <w:sz w:val="24"/>
          <w:szCs w:val="24"/>
        </w:rPr>
      </w:pPr>
      <w:r>
        <w:rPr>
          <w:rFonts w:hint="eastAsia" w:ascii="宋体" w:hAnsi="宋体" w:eastAsia="宋体"/>
          <w:bCs/>
          <w:sz w:val="28"/>
          <w:szCs w:val="28"/>
        </w:rPr>
        <w:t xml:space="preserve"> </w:t>
      </w:r>
      <w:r>
        <w:rPr>
          <w:rFonts w:ascii="宋体" w:hAnsi="宋体" w:eastAsia="宋体"/>
          <w:bCs/>
          <w:sz w:val="28"/>
          <w:szCs w:val="28"/>
        </w:rPr>
        <w:t xml:space="preserve">  </w:t>
      </w:r>
      <w:r>
        <w:rPr>
          <w:rFonts w:ascii="宋体" w:hAnsi="宋体" w:eastAsia="宋体"/>
          <w:bCs/>
          <w:sz w:val="24"/>
          <w:szCs w:val="24"/>
        </w:rPr>
        <w:t xml:space="preserve"> </w:t>
      </w:r>
      <w:r>
        <w:rPr>
          <w:rFonts w:hint="eastAsia" w:ascii="宋体" w:hAnsi="宋体" w:eastAsia="宋体"/>
          <w:bCs/>
          <w:sz w:val="24"/>
          <w:szCs w:val="24"/>
        </w:rPr>
        <w:t>现场核查该主机设计是风冷螺杆式冷水机机组，空调主机设备的噪音值在82.9~88.4分贝，噪音已严重超出空调主机设备的</w:t>
      </w:r>
      <w:bookmarkStart w:id="0" w:name="_GoBack"/>
      <w:bookmarkEnd w:id="0"/>
      <w:r>
        <w:rPr>
          <w:rFonts w:hint="eastAsia" w:ascii="宋体" w:hAnsi="宋体" w:eastAsia="宋体"/>
          <w:bCs/>
          <w:sz w:val="24"/>
          <w:szCs w:val="24"/>
        </w:rPr>
        <w:t>噪音值标准，对附近的住院部产生噪音干扰。</w:t>
      </w:r>
    </w:p>
    <w:p>
      <w:pPr>
        <w:spacing w:line="440" w:lineRule="exact"/>
        <w:ind w:firstLine="480" w:firstLineChars="200"/>
        <w:jc w:val="left"/>
        <w:rPr>
          <w:rFonts w:ascii="宋体" w:hAnsi="宋体" w:eastAsia="宋体"/>
          <w:bCs/>
          <w:sz w:val="24"/>
          <w:szCs w:val="24"/>
        </w:rPr>
      </w:pPr>
      <w:r>
        <w:rPr>
          <w:rFonts w:ascii="宋体" w:hAnsi="宋体" w:eastAsia="宋体"/>
          <w:bCs/>
          <w:sz w:val="24"/>
          <w:szCs w:val="24"/>
        </w:rPr>
        <w:fldChar w:fldCharType="begin"/>
      </w:r>
      <w:r>
        <w:rPr>
          <w:rFonts w:ascii="宋体" w:hAnsi="宋体" w:eastAsia="宋体"/>
          <w:bCs/>
          <w:sz w:val="24"/>
          <w:szCs w:val="24"/>
        </w:rPr>
        <w:instrText xml:space="preserve"> </w:instrText>
      </w:r>
      <w:r>
        <w:rPr>
          <w:rFonts w:hint="eastAsia" w:ascii="宋体" w:hAnsi="宋体" w:eastAsia="宋体"/>
          <w:bCs/>
          <w:sz w:val="24"/>
          <w:szCs w:val="24"/>
        </w:rPr>
        <w:instrText xml:space="preserve">= 2 \* GB3</w:instrText>
      </w:r>
      <w:r>
        <w:rPr>
          <w:rFonts w:ascii="宋体" w:hAnsi="宋体" w:eastAsia="宋体"/>
          <w:bCs/>
          <w:sz w:val="24"/>
          <w:szCs w:val="24"/>
        </w:rPr>
        <w:instrText xml:space="preserve"> </w:instrText>
      </w:r>
      <w:r>
        <w:rPr>
          <w:rFonts w:ascii="宋体" w:hAnsi="宋体" w:eastAsia="宋体"/>
          <w:bCs/>
          <w:sz w:val="24"/>
          <w:szCs w:val="24"/>
        </w:rPr>
        <w:fldChar w:fldCharType="separate"/>
      </w:r>
      <w:r>
        <w:rPr>
          <w:rFonts w:hint="eastAsia" w:ascii="宋体" w:hAnsi="宋体" w:eastAsia="宋体"/>
          <w:bCs/>
          <w:sz w:val="24"/>
          <w:szCs w:val="24"/>
        </w:rPr>
        <w:t>②</w:t>
      </w:r>
      <w:r>
        <w:rPr>
          <w:rFonts w:ascii="宋体" w:hAnsi="宋体" w:eastAsia="宋体"/>
          <w:bCs/>
          <w:sz w:val="24"/>
          <w:szCs w:val="24"/>
        </w:rPr>
        <w:fldChar w:fldCharType="end"/>
      </w:r>
      <w:r>
        <w:rPr>
          <w:rFonts w:hint="eastAsia" w:ascii="宋体" w:hAnsi="宋体" w:eastAsia="宋体"/>
          <w:bCs/>
          <w:sz w:val="24"/>
          <w:szCs w:val="24"/>
        </w:rPr>
        <w:t>、1#主机1号压缩机有磨损，压缩机启动电流偏大已导致交流接触器有烧触点现象和有时电流过载跳机；2#主机1号压缩机出现不能加载问题，2#主机2号压缩机已经烧坏无法正常使用。</w:t>
      </w:r>
    </w:p>
    <w:p>
      <w:pPr>
        <w:spacing w:line="440" w:lineRule="exact"/>
        <w:ind w:firstLine="477" w:firstLineChars="198"/>
        <w:jc w:val="left"/>
        <w:rPr>
          <w:rFonts w:ascii="宋体" w:hAnsi="宋体" w:eastAsia="宋体"/>
          <w:b/>
          <w:sz w:val="24"/>
          <w:szCs w:val="24"/>
        </w:rPr>
      </w:pPr>
      <w:r>
        <w:rPr>
          <w:rFonts w:hint="eastAsia" w:ascii="宋体" w:hAnsi="宋体" w:eastAsia="宋体"/>
          <w:b/>
          <w:sz w:val="24"/>
          <w:szCs w:val="24"/>
        </w:rPr>
        <w:t>故：更换变频风冷模块冷水机组（一级能效），机组较小，重量较小，具有运行效率高、稳定性好、寿命长、启动及运行噪音较小、节能等优势。</w:t>
      </w:r>
    </w:p>
    <w:p>
      <w:pPr>
        <w:spacing w:line="440" w:lineRule="exact"/>
        <w:ind w:firstLine="475" w:firstLineChars="198"/>
        <w:jc w:val="left"/>
        <w:rPr>
          <w:rFonts w:ascii="宋体" w:hAnsi="宋体" w:eastAsia="宋体"/>
          <w:bCs/>
          <w:sz w:val="24"/>
          <w:szCs w:val="24"/>
        </w:rPr>
      </w:pPr>
    </w:p>
    <w:p>
      <w:pPr>
        <w:pStyle w:val="18"/>
        <w:spacing w:line="400" w:lineRule="exact"/>
        <w:ind w:firstLine="0" w:firstLineChars="0"/>
        <w:jc w:val="left"/>
        <w:rPr>
          <w:rFonts w:ascii="宋体" w:hAnsi="宋体" w:eastAsia="宋体"/>
          <w:sz w:val="24"/>
          <w:szCs w:val="24"/>
        </w:rPr>
      </w:pPr>
      <w:r>
        <w:rPr>
          <w:rFonts w:hint="eastAsia" w:ascii="宋体" w:hAnsi="宋体" w:eastAsia="宋体"/>
          <w:b/>
          <w:sz w:val="24"/>
          <w:szCs w:val="24"/>
        </w:rPr>
        <w:t>二、手术室空调供热系统存在问题：</w:t>
      </w:r>
    </w:p>
    <w:p>
      <w:pPr>
        <w:spacing w:line="400" w:lineRule="exact"/>
        <w:ind w:firstLine="480" w:firstLineChars="200"/>
        <w:jc w:val="left"/>
        <w:rPr>
          <w:rFonts w:ascii="宋体" w:hAnsi="宋体" w:eastAsia="宋体"/>
          <w:sz w:val="24"/>
          <w:szCs w:val="24"/>
        </w:rPr>
      </w:pPr>
      <w:r>
        <w:rPr>
          <w:rFonts w:ascii="宋体" w:hAnsi="宋体" w:eastAsia="宋体"/>
          <w:sz w:val="24"/>
          <w:szCs w:val="24"/>
        </w:rPr>
        <w:fldChar w:fldCharType="begin"/>
      </w:r>
      <w:r>
        <w:rPr>
          <w:rFonts w:ascii="宋体" w:hAnsi="宋体" w:eastAsia="宋体"/>
          <w:sz w:val="24"/>
          <w:szCs w:val="24"/>
        </w:rPr>
        <w:instrText xml:space="preserve"> </w:instrText>
      </w:r>
      <w:r>
        <w:rPr>
          <w:rFonts w:hint="eastAsia" w:ascii="宋体" w:hAnsi="宋体" w:eastAsia="宋体"/>
          <w:sz w:val="24"/>
          <w:szCs w:val="24"/>
        </w:rPr>
        <w:instrText xml:space="preserve">= 1 \* GB3</w:instrText>
      </w:r>
      <w:r>
        <w:rPr>
          <w:rFonts w:ascii="宋体" w:hAnsi="宋体" w:eastAsia="宋体"/>
          <w:sz w:val="24"/>
          <w:szCs w:val="24"/>
        </w:rPr>
        <w:instrText xml:space="preserve"> </w:instrText>
      </w:r>
      <w:r>
        <w:rPr>
          <w:rFonts w:ascii="宋体" w:hAnsi="宋体" w:eastAsia="宋体"/>
          <w:sz w:val="24"/>
          <w:szCs w:val="24"/>
        </w:rPr>
        <w:fldChar w:fldCharType="separate"/>
      </w:r>
      <w:r>
        <w:rPr>
          <w:rFonts w:hint="eastAsia" w:ascii="宋体" w:hAnsi="宋体" w:eastAsia="宋体"/>
          <w:sz w:val="24"/>
          <w:szCs w:val="24"/>
        </w:rPr>
        <w:t>①</w:t>
      </w:r>
      <w:r>
        <w:rPr>
          <w:rFonts w:ascii="宋体" w:hAnsi="宋体" w:eastAsia="宋体"/>
          <w:sz w:val="24"/>
          <w:szCs w:val="24"/>
        </w:rPr>
        <w:fldChar w:fldCharType="end"/>
      </w:r>
      <w:r>
        <w:rPr>
          <w:rFonts w:hint="eastAsia" w:ascii="宋体" w:hAnsi="宋体" w:eastAsia="宋体"/>
          <w:sz w:val="24"/>
          <w:szCs w:val="24"/>
        </w:rPr>
        <w:t>、供热系统热源来自风冷螺杆热回收供暖系统，不保证能24小时恒定供热。洁净风柜因热源不稳定，</w:t>
      </w:r>
      <w:r>
        <w:rPr>
          <w:rFonts w:ascii="宋体" w:hAnsi="宋体" w:eastAsia="宋体"/>
          <w:sz w:val="24"/>
          <w:szCs w:val="24"/>
        </w:rPr>
        <w:t>无法稳定加热导致温度和湿度不可控。</w:t>
      </w:r>
    </w:p>
    <w:p>
      <w:pPr>
        <w:spacing w:line="400" w:lineRule="exact"/>
        <w:ind w:firstLine="480" w:firstLineChars="200"/>
        <w:jc w:val="left"/>
        <w:rPr>
          <w:rFonts w:ascii="宋体" w:hAnsi="宋体" w:eastAsia="宋体"/>
          <w:sz w:val="24"/>
          <w:szCs w:val="24"/>
        </w:rPr>
      </w:pPr>
      <w:r>
        <w:rPr>
          <w:rFonts w:ascii="宋体" w:hAnsi="宋体" w:eastAsia="宋体"/>
          <w:sz w:val="24"/>
          <w:szCs w:val="24"/>
        </w:rPr>
        <w:fldChar w:fldCharType="begin"/>
      </w:r>
      <w:r>
        <w:rPr>
          <w:rFonts w:ascii="宋体" w:hAnsi="宋体" w:eastAsia="宋体"/>
          <w:sz w:val="24"/>
          <w:szCs w:val="24"/>
        </w:rPr>
        <w:instrText xml:space="preserve"> </w:instrText>
      </w:r>
      <w:r>
        <w:rPr>
          <w:rFonts w:hint="eastAsia" w:ascii="宋体" w:hAnsi="宋体" w:eastAsia="宋体"/>
          <w:sz w:val="24"/>
          <w:szCs w:val="24"/>
        </w:rPr>
        <w:instrText xml:space="preserve">= 2 \* GB3</w:instrText>
      </w:r>
      <w:r>
        <w:rPr>
          <w:rFonts w:ascii="宋体" w:hAnsi="宋体" w:eastAsia="宋体"/>
          <w:sz w:val="24"/>
          <w:szCs w:val="24"/>
        </w:rPr>
        <w:instrText xml:space="preserve"> </w:instrText>
      </w:r>
      <w:r>
        <w:rPr>
          <w:rFonts w:ascii="宋体" w:hAnsi="宋体" w:eastAsia="宋体"/>
          <w:sz w:val="24"/>
          <w:szCs w:val="24"/>
        </w:rPr>
        <w:fldChar w:fldCharType="separate"/>
      </w:r>
      <w:r>
        <w:rPr>
          <w:rFonts w:hint="eastAsia" w:ascii="宋体" w:hAnsi="宋体" w:eastAsia="宋体"/>
          <w:sz w:val="24"/>
          <w:szCs w:val="24"/>
        </w:rPr>
        <w:t>②</w:t>
      </w:r>
      <w:r>
        <w:rPr>
          <w:rFonts w:ascii="宋体" w:hAnsi="宋体" w:eastAsia="宋体"/>
          <w:sz w:val="24"/>
          <w:szCs w:val="24"/>
        </w:rPr>
        <w:fldChar w:fldCharType="end"/>
      </w:r>
      <w:r>
        <w:rPr>
          <w:rFonts w:hint="eastAsia" w:ascii="宋体" w:hAnsi="宋体" w:eastAsia="宋体"/>
          <w:sz w:val="24"/>
          <w:szCs w:val="24"/>
        </w:rPr>
        <w:t>、由于热水加热不稳定，无法保证热水恒定出水温度，导致手术室室内的温湿度无法控制，满足不了要求。</w:t>
      </w:r>
    </w:p>
    <w:p>
      <w:pPr>
        <w:spacing w:line="440" w:lineRule="exact"/>
        <w:ind w:firstLine="477" w:firstLineChars="198"/>
        <w:jc w:val="left"/>
        <w:rPr>
          <w:rFonts w:hint="eastAsia" w:ascii="宋体" w:hAnsi="宋体" w:eastAsia="宋体"/>
          <w:b/>
          <w:sz w:val="24"/>
          <w:szCs w:val="24"/>
          <w:lang w:eastAsia="zh-CN"/>
        </w:rPr>
      </w:pPr>
      <w:r>
        <w:rPr>
          <w:rFonts w:hint="eastAsia" w:ascii="宋体" w:hAnsi="宋体" w:eastAsia="宋体"/>
          <w:b/>
          <w:sz w:val="24"/>
          <w:szCs w:val="24"/>
        </w:rPr>
        <w:t>故：更换为变频供暖型风冷模块冷水机组（一级能效）</w:t>
      </w:r>
      <w:r>
        <w:rPr>
          <w:rFonts w:hint="eastAsia" w:ascii="宋体" w:hAnsi="宋体" w:eastAsia="宋体"/>
          <w:b/>
          <w:sz w:val="24"/>
          <w:szCs w:val="24"/>
          <w:lang w:eastAsia="zh-CN"/>
        </w:rPr>
        <w:t>。</w:t>
      </w:r>
    </w:p>
    <w:p>
      <w:pPr>
        <w:spacing w:line="440" w:lineRule="exact"/>
        <w:ind w:firstLine="477" w:firstLineChars="198"/>
        <w:jc w:val="left"/>
        <w:rPr>
          <w:rFonts w:hint="eastAsia" w:ascii="宋体" w:hAnsi="宋体" w:eastAsia="宋体"/>
          <w:b/>
          <w:sz w:val="24"/>
          <w:szCs w:val="24"/>
          <w:lang w:eastAsia="zh-CN"/>
        </w:rPr>
      </w:pPr>
    </w:p>
    <w:p>
      <w:pPr>
        <w:spacing w:line="400" w:lineRule="exact"/>
        <w:jc w:val="left"/>
        <w:rPr>
          <w:rFonts w:ascii="宋体" w:hAnsi="宋体" w:eastAsia="宋体"/>
          <w:b/>
          <w:sz w:val="24"/>
          <w:szCs w:val="24"/>
        </w:rPr>
      </w:pPr>
      <w:r>
        <w:rPr>
          <w:rFonts w:hint="eastAsia" w:ascii="宋体" w:hAnsi="宋体" w:eastAsia="宋体"/>
          <w:b/>
          <w:sz w:val="24"/>
          <w:szCs w:val="24"/>
        </w:rPr>
        <w:t>三、主机选型</w:t>
      </w:r>
    </w:p>
    <w:p>
      <w:pPr>
        <w:spacing w:line="400" w:lineRule="exact"/>
        <w:ind w:firstLine="475" w:firstLineChars="198"/>
        <w:jc w:val="left"/>
        <w:rPr>
          <w:rFonts w:ascii="宋体" w:hAnsi="宋体" w:eastAsia="宋体"/>
          <w:bCs/>
          <w:sz w:val="24"/>
          <w:szCs w:val="24"/>
        </w:rPr>
      </w:pPr>
      <w:r>
        <w:rPr>
          <w:rFonts w:hint="eastAsia" w:ascii="宋体" w:hAnsi="宋体" w:eastAsia="宋体"/>
          <w:bCs/>
          <w:sz w:val="24"/>
          <w:szCs w:val="24"/>
        </w:rPr>
        <w:drawing>
          <wp:anchor distT="0" distB="0" distL="114300" distR="114300" simplePos="0" relativeHeight="251659264" behindDoc="1" locked="0" layoutInCell="1" allowOverlap="1">
            <wp:simplePos x="0" y="0"/>
            <wp:positionH relativeFrom="column">
              <wp:posOffset>-7620</wp:posOffset>
            </wp:positionH>
            <wp:positionV relativeFrom="paragraph">
              <wp:posOffset>400050</wp:posOffset>
            </wp:positionV>
            <wp:extent cx="5274310" cy="2966720"/>
            <wp:effectExtent l="0" t="0" r="2540" b="5080"/>
            <wp:wrapTight wrapText="bothSides">
              <wp:wrapPolygon>
                <wp:start x="0" y="0"/>
                <wp:lineTo x="0" y="21498"/>
                <wp:lineTo x="21532" y="21498"/>
                <wp:lineTo x="21532" y="0"/>
                <wp:lineTo x="0" y="0"/>
              </wp:wrapPolygon>
            </wp:wrapTight>
            <wp:docPr id="3752438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243851" name="图片 1"/>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anchor>
        </w:drawing>
      </w:r>
      <w:r>
        <w:rPr>
          <w:rFonts w:hint="eastAsia" w:ascii="宋体" w:hAnsi="宋体" w:eastAsia="宋体"/>
          <w:bCs/>
          <w:sz w:val="24"/>
          <w:szCs w:val="24"/>
        </w:rPr>
        <w:t>现场风冷螺杆机的现场照片及铭牌参数如下：</w:t>
      </w:r>
    </w:p>
    <w:p>
      <w:pPr>
        <w:spacing w:line="400" w:lineRule="exact"/>
        <w:ind w:firstLine="475" w:firstLineChars="198"/>
        <w:jc w:val="left"/>
        <w:rPr>
          <w:rFonts w:ascii="宋体" w:hAnsi="宋体" w:eastAsia="宋体"/>
          <w:bCs/>
          <w:sz w:val="24"/>
          <w:szCs w:val="24"/>
        </w:rPr>
      </w:pPr>
    </w:p>
    <w:p>
      <w:pPr>
        <w:jc w:val="left"/>
        <w:rPr>
          <w:rFonts w:ascii="宋体" w:hAnsi="宋体" w:eastAsia="宋体"/>
          <w:b/>
          <w:sz w:val="28"/>
          <w:szCs w:val="28"/>
        </w:rPr>
      </w:pPr>
      <w:r>
        <w:rPr>
          <w:sz w:val="28"/>
          <w:szCs w:val="28"/>
        </w:rPr>
        <w:drawing>
          <wp:inline distT="0" distB="0" distL="0" distR="0">
            <wp:extent cx="5165090" cy="3688080"/>
            <wp:effectExtent l="0" t="0" r="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11349" cy="3720799"/>
                    </a:xfrm>
                    <a:prstGeom prst="rect">
                      <a:avLst/>
                    </a:prstGeom>
                  </pic:spPr>
                </pic:pic>
              </a:graphicData>
            </a:graphic>
          </wp:inline>
        </w:drawing>
      </w:r>
    </w:p>
    <w:p>
      <w:pPr>
        <w:pStyle w:val="18"/>
        <w:spacing w:line="440" w:lineRule="exact"/>
        <w:ind w:left="720" w:firstLine="0" w:firstLineChars="0"/>
        <w:rPr>
          <w:rFonts w:ascii="宋体" w:hAnsi="宋体" w:eastAsia="宋体"/>
          <w:b/>
          <w:bCs/>
          <w:sz w:val="24"/>
          <w:szCs w:val="24"/>
        </w:rPr>
      </w:pPr>
      <w:r>
        <w:rPr>
          <w:rFonts w:hint="eastAsia" w:ascii="宋体" w:hAnsi="宋体" w:eastAsia="宋体"/>
          <w:b/>
          <w:bCs/>
          <w:sz w:val="24"/>
          <w:szCs w:val="24"/>
        </w:rPr>
        <w:t>制冷主机的总制冷量为：Q=1045*2=2090KW</w:t>
      </w:r>
    </w:p>
    <w:p>
      <w:pPr>
        <w:spacing w:line="440" w:lineRule="exact"/>
        <w:rPr>
          <w:rFonts w:ascii="宋体" w:hAnsi="宋体" w:eastAsia="宋体"/>
          <w:sz w:val="24"/>
          <w:szCs w:val="24"/>
        </w:rPr>
      </w:pPr>
      <w:r>
        <w:rPr>
          <w:rFonts w:hint="eastAsia" w:ascii="宋体" w:hAnsi="宋体" w:eastAsia="宋体"/>
          <w:sz w:val="24"/>
          <w:szCs w:val="24"/>
        </w:rPr>
        <w:t>1、选配变频风冷模块数量（单台制冷量为：130KW）：</w:t>
      </w:r>
    </w:p>
    <w:p>
      <w:pPr>
        <w:pStyle w:val="18"/>
        <w:spacing w:line="440" w:lineRule="exact"/>
        <w:ind w:left="720" w:firstLine="0" w:firstLineChars="0"/>
        <w:rPr>
          <w:rFonts w:ascii="宋体" w:hAnsi="宋体" w:eastAsia="宋体"/>
          <w:sz w:val="24"/>
          <w:szCs w:val="24"/>
        </w:rPr>
      </w:pPr>
      <w:r>
        <w:rPr>
          <w:rFonts w:hint="eastAsia" w:ascii="宋体" w:hAnsi="宋体" w:eastAsia="宋体"/>
          <w:sz w:val="24"/>
          <w:szCs w:val="24"/>
        </w:rPr>
        <w:t>N=2090KW/130KW≈1</w:t>
      </w:r>
      <w:r>
        <w:rPr>
          <w:rFonts w:ascii="宋体" w:hAnsi="宋体" w:eastAsia="宋体"/>
          <w:sz w:val="24"/>
          <w:szCs w:val="24"/>
        </w:rPr>
        <w:t>6</w:t>
      </w:r>
      <w:r>
        <w:rPr>
          <w:rFonts w:hint="eastAsia" w:ascii="宋体" w:hAnsi="宋体" w:eastAsia="宋体"/>
          <w:sz w:val="24"/>
          <w:szCs w:val="24"/>
        </w:rPr>
        <w:t>台</w:t>
      </w:r>
    </w:p>
    <w:p>
      <w:pPr>
        <w:spacing w:line="440" w:lineRule="exact"/>
        <w:ind w:firstLine="482" w:firstLineChars="200"/>
        <w:rPr>
          <w:rFonts w:ascii="宋体" w:hAnsi="宋体" w:eastAsia="宋体"/>
          <w:b/>
          <w:bCs/>
          <w:sz w:val="24"/>
          <w:szCs w:val="24"/>
        </w:rPr>
      </w:pPr>
      <w:r>
        <w:rPr>
          <w:rFonts w:hint="eastAsia" w:ascii="宋体" w:hAnsi="宋体" w:eastAsia="宋体"/>
          <w:b/>
          <w:bCs/>
          <w:sz w:val="24"/>
          <w:szCs w:val="24"/>
        </w:rPr>
        <w:t>由于铭牌没有热回收量参数，跟欧博工厂沟通，厂家提供技术回复为：热回收量为制冷量的30%。热回收主机的总制热量为：Q=1045*2*0.3≈630KW</w:t>
      </w:r>
    </w:p>
    <w:p>
      <w:pPr>
        <w:spacing w:line="440" w:lineRule="exact"/>
        <w:ind w:firstLine="480" w:firstLineChars="200"/>
        <w:rPr>
          <w:rFonts w:ascii="宋体" w:hAnsi="宋体" w:eastAsia="宋体"/>
          <w:sz w:val="24"/>
          <w:szCs w:val="24"/>
        </w:rPr>
      </w:pPr>
      <w:r>
        <w:rPr>
          <w:rFonts w:hint="eastAsia" w:ascii="宋体" w:hAnsi="宋体" w:eastAsia="宋体"/>
          <w:sz w:val="24"/>
          <w:szCs w:val="24"/>
        </w:rPr>
        <w:t>新增加手术室新风恒温恒湿设备加热量=4</w:t>
      </w:r>
      <w:r>
        <w:rPr>
          <w:rFonts w:ascii="宋体" w:hAnsi="宋体" w:eastAsia="宋体"/>
          <w:sz w:val="24"/>
          <w:szCs w:val="24"/>
        </w:rPr>
        <w:t>01</w:t>
      </w:r>
      <w:r>
        <w:rPr>
          <w:rFonts w:hint="eastAsia" w:ascii="宋体" w:hAnsi="宋体" w:eastAsia="宋体"/>
          <w:sz w:val="24"/>
          <w:szCs w:val="24"/>
        </w:rPr>
        <w:t>新风设备加热量+</w:t>
      </w:r>
      <w:r>
        <w:rPr>
          <w:rFonts w:ascii="宋体" w:hAnsi="宋体" w:eastAsia="宋体"/>
          <w:sz w:val="24"/>
          <w:szCs w:val="24"/>
        </w:rPr>
        <w:t>402</w:t>
      </w:r>
      <w:r>
        <w:rPr>
          <w:rFonts w:hint="eastAsia" w:ascii="宋体" w:hAnsi="宋体" w:eastAsia="宋体"/>
          <w:sz w:val="24"/>
          <w:szCs w:val="24"/>
        </w:rPr>
        <w:t>新风设备加热量=</w:t>
      </w:r>
      <w:r>
        <w:rPr>
          <w:rFonts w:ascii="宋体" w:hAnsi="宋体" w:eastAsia="宋体"/>
          <w:sz w:val="24"/>
          <w:szCs w:val="24"/>
        </w:rPr>
        <w:t>95+145=240KW</w:t>
      </w:r>
    </w:p>
    <w:p>
      <w:pPr>
        <w:spacing w:line="440" w:lineRule="exact"/>
        <w:rPr>
          <w:rFonts w:ascii="宋体" w:hAnsi="宋体" w:eastAsia="宋体"/>
          <w:sz w:val="24"/>
          <w:szCs w:val="24"/>
        </w:rPr>
      </w:pPr>
      <w:r>
        <w:rPr>
          <w:rFonts w:hint="eastAsia" w:ascii="宋体" w:hAnsi="宋体" w:eastAsia="宋体"/>
          <w:sz w:val="24"/>
          <w:szCs w:val="24"/>
        </w:rPr>
        <w:t>2、选配变频供暖型风冷模块冷水机组数量（单台制热量为：1</w:t>
      </w:r>
      <w:r>
        <w:rPr>
          <w:rFonts w:ascii="宋体" w:hAnsi="宋体" w:eastAsia="宋体"/>
          <w:sz w:val="24"/>
          <w:szCs w:val="24"/>
        </w:rPr>
        <w:t>68</w:t>
      </w:r>
      <w:r>
        <w:rPr>
          <w:rFonts w:hint="eastAsia" w:ascii="宋体" w:hAnsi="宋体" w:eastAsia="宋体"/>
          <w:sz w:val="24"/>
          <w:szCs w:val="24"/>
        </w:rPr>
        <w:t>KW）：</w:t>
      </w:r>
    </w:p>
    <w:p>
      <w:pPr>
        <w:pStyle w:val="18"/>
        <w:spacing w:line="440" w:lineRule="exact"/>
        <w:ind w:left="720" w:firstLine="0" w:firstLineChars="0"/>
        <w:rPr>
          <w:rFonts w:ascii="宋体" w:hAnsi="宋体" w:eastAsia="宋体"/>
          <w:sz w:val="24"/>
          <w:szCs w:val="24"/>
        </w:rPr>
      </w:pPr>
      <w:r>
        <w:rPr>
          <w:rFonts w:hint="eastAsia" w:ascii="宋体" w:hAnsi="宋体" w:eastAsia="宋体"/>
          <w:sz w:val="24"/>
          <w:szCs w:val="24"/>
        </w:rPr>
        <w:t>N=</w:t>
      </w:r>
      <w:r>
        <w:rPr>
          <w:rFonts w:ascii="宋体" w:hAnsi="宋体" w:eastAsia="宋体"/>
          <w:sz w:val="24"/>
          <w:szCs w:val="24"/>
        </w:rPr>
        <w:t>870</w:t>
      </w:r>
      <w:r>
        <w:rPr>
          <w:rFonts w:hint="eastAsia" w:ascii="宋体" w:hAnsi="宋体" w:eastAsia="宋体"/>
          <w:sz w:val="24"/>
          <w:szCs w:val="24"/>
        </w:rPr>
        <w:t>KW/1</w:t>
      </w:r>
      <w:r>
        <w:rPr>
          <w:rFonts w:ascii="宋体" w:hAnsi="宋体" w:eastAsia="宋体"/>
          <w:sz w:val="24"/>
          <w:szCs w:val="24"/>
        </w:rPr>
        <w:t>68</w:t>
      </w:r>
      <w:r>
        <w:rPr>
          <w:rFonts w:hint="eastAsia" w:ascii="宋体" w:hAnsi="宋体" w:eastAsia="宋体"/>
          <w:sz w:val="24"/>
          <w:szCs w:val="24"/>
        </w:rPr>
        <w:t>KW≈5台</w:t>
      </w:r>
    </w:p>
    <w:p>
      <w:pPr>
        <w:spacing w:line="440" w:lineRule="exact"/>
        <w:ind w:firstLine="482" w:firstLineChars="200"/>
        <w:rPr>
          <w:rFonts w:ascii="宋体" w:hAnsi="宋体" w:eastAsia="宋体"/>
          <w:b/>
          <w:bCs/>
          <w:sz w:val="24"/>
          <w:szCs w:val="24"/>
        </w:rPr>
      </w:pPr>
      <w:r>
        <w:rPr>
          <w:rFonts w:hint="eastAsia" w:ascii="宋体" w:hAnsi="宋体" w:eastAsia="宋体"/>
          <w:b/>
          <w:bCs/>
          <w:sz w:val="24"/>
          <w:szCs w:val="24"/>
        </w:rPr>
        <w:t>故五楼屋面拆除原有的风冷螺杆，更换为变频风冷模块主机，主机布置平面图，如下：</w:t>
      </w:r>
    </w:p>
    <w:p>
      <w:pPr>
        <w:spacing w:line="360" w:lineRule="auto"/>
      </w:pPr>
      <w:r>
        <w:drawing>
          <wp:inline distT="0" distB="0" distL="0" distR="0">
            <wp:extent cx="4968240" cy="5960745"/>
            <wp:effectExtent l="0" t="0" r="3810" b="1905"/>
            <wp:docPr id="2820692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069296" name="图片 1"/>
                    <pic:cNvPicPr>
                      <a:picLocks noChangeAspect="1"/>
                    </pic:cNvPicPr>
                  </pic:nvPicPr>
                  <pic:blipFill>
                    <a:blip r:embed="rId6"/>
                    <a:stretch>
                      <a:fillRect/>
                    </a:stretch>
                  </pic:blipFill>
                  <pic:spPr>
                    <a:xfrm>
                      <a:off x="0" y="0"/>
                      <a:ext cx="4970900" cy="5964072"/>
                    </a:xfrm>
                    <a:prstGeom prst="rect">
                      <a:avLst/>
                    </a:prstGeom>
                  </pic:spPr>
                </pic:pic>
              </a:graphicData>
            </a:graphic>
          </wp:inline>
        </w:drawing>
      </w:r>
    </w:p>
    <w:p>
      <w:pPr>
        <w:spacing w:line="400" w:lineRule="exact"/>
        <w:jc w:val="left"/>
        <w:rPr>
          <w:rFonts w:ascii="宋体" w:hAnsi="宋体" w:eastAsia="宋体"/>
          <w:b/>
          <w:sz w:val="24"/>
          <w:szCs w:val="24"/>
        </w:rPr>
      </w:pPr>
      <w:r>
        <w:rPr>
          <w:rFonts w:hint="eastAsia" w:ascii="宋体" w:hAnsi="宋体" w:eastAsia="宋体"/>
          <w:b/>
          <w:sz w:val="24"/>
          <w:szCs w:val="24"/>
        </w:rPr>
        <w:t>四、新风机没经过恒温恒湿控制处理，直接进入洁净空调风柜，导致新风温度湿度过高。更换风柜为新风恒温恒湿风柜。</w:t>
      </w:r>
    </w:p>
    <w:p>
      <w:pPr>
        <w:spacing w:line="400" w:lineRule="exact"/>
        <w:ind w:firstLine="482" w:firstLineChars="200"/>
        <w:jc w:val="left"/>
        <w:rPr>
          <w:rFonts w:ascii="宋体" w:hAnsi="宋体" w:eastAsia="宋体"/>
          <w:b/>
          <w:sz w:val="24"/>
          <w:szCs w:val="24"/>
        </w:rPr>
      </w:pPr>
      <w:r>
        <w:rPr>
          <w:rFonts w:ascii="宋体" w:hAnsi="宋体" w:eastAsia="宋体"/>
          <w:b/>
          <w:sz w:val="24"/>
          <w:szCs w:val="24"/>
        </w:rPr>
        <w:t>PHU402</w:t>
      </w:r>
      <w:r>
        <w:rPr>
          <w:rFonts w:hint="eastAsia" w:ascii="宋体" w:hAnsi="宋体" w:eastAsia="宋体"/>
          <w:b/>
          <w:sz w:val="24"/>
          <w:szCs w:val="24"/>
        </w:rPr>
        <w:t>新风风柜现场照片如下图</w:t>
      </w:r>
    </w:p>
    <w:p>
      <w:pPr>
        <w:spacing w:line="400" w:lineRule="exact"/>
        <w:jc w:val="left"/>
        <w:rPr>
          <w:rFonts w:ascii="宋体" w:hAnsi="宋体" w:eastAsia="宋体"/>
          <w:b/>
          <w:sz w:val="24"/>
          <w:szCs w:val="24"/>
        </w:rPr>
      </w:pPr>
      <w:r>
        <w:rPr>
          <w:rFonts w:ascii="宋体" w:hAnsi="宋体" w:eastAsia="宋体"/>
          <w:b/>
          <w:sz w:val="24"/>
          <w:szCs w:val="24"/>
        </w:rPr>
        <w:drawing>
          <wp:anchor distT="0" distB="0" distL="114300" distR="114300" simplePos="0" relativeHeight="251661312" behindDoc="1" locked="0" layoutInCell="1" allowOverlap="1">
            <wp:simplePos x="0" y="0"/>
            <wp:positionH relativeFrom="column">
              <wp:posOffset>-7620</wp:posOffset>
            </wp:positionH>
            <wp:positionV relativeFrom="paragraph">
              <wp:posOffset>4145280</wp:posOffset>
            </wp:positionV>
            <wp:extent cx="5219700" cy="4551680"/>
            <wp:effectExtent l="0" t="0" r="0" b="1270"/>
            <wp:wrapTight wrapText="bothSides">
              <wp:wrapPolygon>
                <wp:start x="0" y="0"/>
                <wp:lineTo x="0" y="21516"/>
                <wp:lineTo x="21521" y="21516"/>
                <wp:lineTo x="21521" y="0"/>
                <wp:lineTo x="0" y="0"/>
              </wp:wrapPolygon>
            </wp:wrapTight>
            <wp:docPr id="5270990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099037" name="图片 3"/>
                    <pic:cNvPicPr>
                      <a:picLocks noChangeAspect="1" noChangeArrowheads="1"/>
                    </pic:cNvPicPr>
                  </pic:nvPicPr>
                  <pic:blipFill>
                    <a:blip r:embed="rId7">
                      <a:extLst>
                        <a:ext uri="{28A0092B-C50C-407E-A947-70E740481C1C}">
                          <a14:useLocalDpi xmlns:a14="http://schemas.microsoft.com/office/drawing/2010/main" val="0"/>
                        </a:ext>
                      </a:extLst>
                    </a:blip>
                    <a:srcRect t="19940" r="18661" b="26849"/>
                    <a:stretch>
                      <a:fillRect/>
                    </a:stretch>
                  </pic:blipFill>
                  <pic:spPr>
                    <a:xfrm>
                      <a:off x="0" y="0"/>
                      <a:ext cx="5219700" cy="4551680"/>
                    </a:xfrm>
                    <a:prstGeom prst="rect">
                      <a:avLst/>
                    </a:prstGeom>
                    <a:noFill/>
                    <a:ln>
                      <a:noFill/>
                    </a:ln>
                  </pic:spPr>
                </pic:pic>
              </a:graphicData>
            </a:graphic>
          </wp:anchor>
        </w:drawing>
      </w:r>
      <w:r>
        <w:rPr>
          <w:rFonts w:ascii="宋体" w:hAnsi="宋体" w:eastAsia="宋体"/>
          <w:b/>
          <w:sz w:val="24"/>
          <w:szCs w:val="24"/>
        </w:rPr>
        <w:drawing>
          <wp:anchor distT="0" distB="0" distL="114300" distR="114300" simplePos="0" relativeHeight="251660288" behindDoc="1" locked="0" layoutInCell="1" allowOverlap="1">
            <wp:simplePos x="0" y="0"/>
            <wp:positionH relativeFrom="column">
              <wp:posOffset>-76200</wp:posOffset>
            </wp:positionH>
            <wp:positionV relativeFrom="paragraph">
              <wp:posOffset>121920</wp:posOffset>
            </wp:positionV>
            <wp:extent cx="5265420" cy="3947160"/>
            <wp:effectExtent l="0" t="0" r="0" b="0"/>
            <wp:wrapTight wrapText="bothSides">
              <wp:wrapPolygon>
                <wp:start x="0" y="0"/>
                <wp:lineTo x="0" y="21475"/>
                <wp:lineTo x="21491" y="21475"/>
                <wp:lineTo x="21491" y="0"/>
                <wp:lineTo x="0" y="0"/>
              </wp:wrapPolygon>
            </wp:wrapTight>
            <wp:docPr id="14125026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502651"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65420" cy="3947160"/>
                    </a:xfrm>
                    <a:prstGeom prst="rect">
                      <a:avLst/>
                    </a:prstGeom>
                    <a:noFill/>
                    <a:ln>
                      <a:noFill/>
                    </a:ln>
                  </pic:spPr>
                </pic:pic>
              </a:graphicData>
            </a:graphic>
          </wp:anchor>
        </w:drawing>
      </w:r>
    </w:p>
    <w:p>
      <w:pPr>
        <w:spacing w:line="400" w:lineRule="exact"/>
        <w:ind w:firstLine="482" w:firstLineChars="200"/>
        <w:jc w:val="left"/>
        <w:rPr>
          <w:rFonts w:ascii="宋体" w:hAnsi="宋体" w:eastAsia="宋体"/>
          <w:b/>
          <w:sz w:val="24"/>
          <w:szCs w:val="24"/>
        </w:rPr>
      </w:pPr>
      <w:r>
        <w:rPr>
          <w:rFonts w:ascii="宋体" w:hAnsi="宋体" w:eastAsia="宋体"/>
          <w:b/>
          <w:sz w:val="24"/>
          <w:szCs w:val="24"/>
        </w:rPr>
        <w:drawing>
          <wp:anchor distT="0" distB="0" distL="114300" distR="114300" simplePos="0" relativeHeight="251663360" behindDoc="0" locked="0" layoutInCell="1" allowOverlap="1">
            <wp:simplePos x="0" y="0"/>
            <wp:positionH relativeFrom="column">
              <wp:posOffset>0</wp:posOffset>
            </wp:positionH>
            <wp:positionV relativeFrom="paragraph">
              <wp:posOffset>457200</wp:posOffset>
            </wp:positionV>
            <wp:extent cx="5274310" cy="3956050"/>
            <wp:effectExtent l="0" t="0" r="2540" b="6350"/>
            <wp:wrapSquare wrapText="bothSides"/>
            <wp:docPr id="156453268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532689" name="图片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4310" cy="3956050"/>
                    </a:xfrm>
                    <a:prstGeom prst="rect">
                      <a:avLst/>
                    </a:prstGeom>
                    <a:noFill/>
                    <a:ln>
                      <a:noFill/>
                    </a:ln>
                  </pic:spPr>
                </pic:pic>
              </a:graphicData>
            </a:graphic>
          </wp:anchor>
        </w:drawing>
      </w:r>
      <w:r>
        <w:rPr>
          <w:rFonts w:ascii="宋体" w:hAnsi="宋体" w:eastAsia="宋体"/>
          <w:b/>
          <w:sz w:val="24"/>
          <w:szCs w:val="24"/>
        </w:rPr>
        <w:t>PHU401</w:t>
      </w:r>
      <w:r>
        <w:rPr>
          <w:rFonts w:hint="eastAsia" w:ascii="宋体" w:hAnsi="宋体" w:eastAsia="宋体"/>
          <w:b/>
          <w:sz w:val="24"/>
          <w:szCs w:val="24"/>
        </w:rPr>
        <w:t>新风风柜现场照片如下图</w:t>
      </w:r>
    </w:p>
    <w:p>
      <w:pPr>
        <w:spacing w:line="400" w:lineRule="exact"/>
        <w:jc w:val="left"/>
        <w:rPr>
          <w:rFonts w:ascii="宋体" w:hAnsi="宋体" w:eastAsia="宋体"/>
          <w:b/>
          <w:sz w:val="24"/>
          <w:szCs w:val="24"/>
        </w:rPr>
      </w:pPr>
    </w:p>
    <w:p>
      <w:pPr>
        <w:spacing w:line="400" w:lineRule="exact"/>
        <w:jc w:val="left"/>
        <w:rPr>
          <w:rFonts w:ascii="宋体" w:hAnsi="宋体" w:eastAsia="宋体"/>
          <w:b/>
          <w:sz w:val="24"/>
          <w:szCs w:val="24"/>
        </w:rPr>
      </w:pPr>
      <w:r>
        <w:rPr>
          <w:rFonts w:ascii="宋体" w:hAnsi="宋体" w:eastAsia="宋体"/>
          <w:b/>
          <w:sz w:val="24"/>
          <w:szCs w:val="24"/>
        </w:rPr>
        <w:drawing>
          <wp:anchor distT="0" distB="0" distL="114300" distR="114300" simplePos="0" relativeHeight="251662336" behindDoc="1" locked="0" layoutInCell="1" allowOverlap="1">
            <wp:simplePos x="0" y="0"/>
            <wp:positionH relativeFrom="column">
              <wp:posOffset>0</wp:posOffset>
            </wp:positionH>
            <wp:positionV relativeFrom="paragraph">
              <wp:posOffset>434340</wp:posOffset>
            </wp:positionV>
            <wp:extent cx="5372100" cy="4266565"/>
            <wp:effectExtent l="0" t="0" r="0" b="635"/>
            <wp:wrapTight wrapText="bothSides">
              <wp:wrapPolygon>
                <wp:start x="0" y="0"/>
                <wp:lineTo x="0" y="21507"/>
                <wp:lineTo x="21523" y="21507"/>
                <wp:lineTo x="21523" y="0"/>
                <wp:lineTo x="0" y="0"/>
              </wp:wrapPolygon>
            </wp:wrapTight>
            <wp:docPr id="12253403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340330" name="图片 4"/>
                    <pic:cNvPicPr>
                      <a:picLocks noChangeAspect="1" noChangeArrowheads="1"/>
                    </pic:cNvPicPr>
                  </pic:nvPicPr>
                  <pic:blipFill>
                    <a:blip r:embed="rId10">
                      <a:extLst>
                        <a:ext uri="{28A0092B-C50C-407E-A947-70E740481C1C}">
                          <a14:useLocalDpi xmlns:a14="http://schemas.microsoft.com/office/drawing/2010/main" val="0"/>
                        </a:ext>
                      </a:extLst>
                    </a:blip>
                    <a:srcRect t="40965" r="24152" b="13844"/>
                    <a:stretch>
                      <a:fillRect/>
                    </a:stretch>
                  </pic:blipFill>
                  <pic:spPr>
                    <a:xfrm>
                      <a:off x="0" y="0"/>
                      <a:ext cx="5372100" cy="4266565"/>
                    </a:xfrm>
                    <a:prstGeom prst="rect">
                      <a:avLst/>
                    </a:prstGeom>
                    <a:noFill/>
                    <a:ln>
                      <a:noFill/>
                    </a:ln>
                  </pic:spPr>
                </pic:pic>
              </a:graphicData>
            </a:graphic>
          </wp:anchor>
        </w:drawing>
      </w:r>
    </w:p>
    <w:p>
      <w:pPr>
        <w:spacing w:line="400" w:lineRule="exact"/>
        <w:jc w:val="left"/>
        <w:rPr>
          <w:rFonts w:ascii="宋体" w:hAnsi="宋体" w:eastAsia="宋体"/>
          <w:b/>
          <w:bCs/>
          <w:sz w:val="24"/>
          <w:szCs w:val="24"/>
        </w:rPr>
      </w:pPr>
      <w:r>
        <w:rPr>
          <w:rFonts w:hint="eastAsia" w:ascii="宋体" w:hAnsi="宋体" w:eastAsia="宋体"/>
          <w:b/>
          <w:bCs/>
          <w:sz w:val="24"/>
          <w:szCs w:val="24"/>
        </w:rPr>
        <w:t>故：更换新风风柜，改造成恒温恒湿空调机组管道布置图</w:t>
      </w:r>
      <w:r>
        <w:rPr>
          <w:rFonts w:hint="eastAsia" w:ascii="宋体" w:hAnsi="宋体" w:eastAsia="宋体"/>
          <w:b/>
          <w:sz w:val="24"/>
          <w:szCs w:val="24"/>
        </w:rPr>
        <w:t>（具体数量见图纸）</w:t>
      </w:r>
      <w:r>
        <w:rPr>
          <w:rFonts w:hint="eastAsia" w:ascii="宋体" w:hAnsi="宋体" w:eastAsia="宋体"/>
          <w:b/>
          <w:bCs/>
          <w:sz w:val="24"/>
          <w:szCs w:val="24"/>
        </w:rPr>
        <w:t>：</w:t>
      </w:r>
    </w:p>
    <w:p>
      <w:pPr>
        <w:spacing w:line="360" w:lineRule="auto"/>
        <w:rPr>
          <w:rFonts w:ascii="宋体" w:hAnsi="宋体" w:eastAsia="宋体"/>
          <w:bCs/>
          <w:sz w:val="32"/>
          <w:szCs w:val="32"/>
        </w:rPr>
      </w:pPr>
      <w:r>
        <w:drawing>
          <wp:inline distT="0" distB="0" distL="0" distR="0">
            <wp:extent cx="5299075" cy="3896995"/>
            <wp:effectExtent l="0" t="0" r="0" b="8255"/>
            <wp:docPr id="3462707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270777" name="图片 1"/>
                    <pic:cNvPicPr>
                      <a:picLocks noChangeAspect="1"/>
                    </pic:cNvPicPr>
                  </pic:nvPicPr>
                  <pic:blipFill>
                    <a:blip r:embed="rId11"/>
                    <a:stretch>
                      <a:fillRect/>
                    </a:stretch>
                  </pic:blipFill>
                  <pic:spPr>
                    <a:xfrm>
                      <a:off x="0" y="0"/>
                      <a:ext cx="5306637" cy="3902254"/>
                    </a:xfrm>
                    <a:prstGeom prst="rect">
                      <a:avLst/>
                    </a:prstGeom>
                  </pic:spPr>
                </pic:pic>
              </a:graphicData>
            </a:graphic>
          </wp:inline>
        </w:drawing>
      </w:r>
    </w:p>
    <w:p>
      <w:pPr>
        <w:numPr>
          <w:ilvl w:val="0"/>
          <w:numId w:val="1"/>
        </w:numPr>
        <w:spacing w:line="400" w:lineRule="exact"/>
        <w:jc w:val="left"/>
        <w:rPr>
          <w:rFonts w:ascii="宋体" w:hAnsi="宋体" w:eastAsia="宋体"/>
          <w:b/>
          <w:sz w:val="24"/>
          <w:szCs w:val="24"/>
        </w:rPr>
      </w:pPr>
      <w:r>
        <w:rPr>
          <w:rFonts w:ascii="宋体" w:hAnsi="宋体" w:eastAsia="宋体"/>
          <w:b/>
          <w:sz w:val="24"/>
          <w:szCs w:val="24"/>
        </w:rPr>
        <w:drawing>
          <wp:anchor distT="0" distB="0" distL="114300" distR="114300" simplePos="0" relativeHeight="251664384" behindDoc="0" locked="0" layoutInCell="1" allowOverlap="1">
            <wp:simplePos x="0" y="0"/>
            <wp:positionH relativeFrom="column">
              <wp:posOffset>99060</wp:posOffset>
            </wp:positionH>
            <wp:positionV relativeFrom="paragraph">
              <wp:posOffset>416560</wp:posOffset>
            </wp:positionV>
            <wp:extent cx="5173980" cy="4267200"/>
            <wp:effectExtent l="0" t="0" r="7620" b="0"/>
            <wp:wrapSquare wrapText="bothSides"/>
            <wp:docPr id="7630764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076427" name="图片 6"/>
                    <pic:cNvPicPr>
                      <a:picLocks noChangeAspect="1" noChangeArrowheads="1"/>
                    </pic:cNvPicPr>
                  </pic:nvPicPr>
                  <pic:blipFill>
                    <a:blip r:embed="rId12" cstate="print">
                      <a:extLst>
                        <a:ext uri="{28A0092B-C50C-407E-A947-70E740481C1C}">
                          <a14:useLocalDpi xmlns:a14="http://schemas.microsoft.com/office/drawing/2010/main" val="0"/>
                        </a:ext>
                      </a:extLst>
                    </a:blip>
                    <a:srcRect t="3575" r="1904" b="35736"/>
                    <a:stretch>
                      <a:fillRect/>
                    </a:stretch>
                  </pic:blipFill>
                  <pic:spPr>
                    <a:xfrm>
                      <a:off x="0" y="0"/>
                      <a:ext cx="5173980" cy="4267200"/>
                    </a:xfrm>
                    <a:prstGeom prst="rect">
                      <a:avLst/>
                    </a:prstGeom>
                    <a:noFill/>
                    <a:ln>
                      <a:noFill/>
                    </a:ln>
                  </pic:spPr>
                </pic:pic>
              </a:graphicData>
            </a:graphic>
          </wp:anchor>
        </w:drawing>
      </w:r>
      <w:r>
        <w:rPr>
          <w:rFonts w:hint="eastAsia" w:ascii="宋体" w:hAnsi="宋体" w:eastAsia="宋体"/>
          <w:b/>
          <w:sz w:val="24"/>
          <w:szCs w:val="24"/>
        </w:rPr>
        <w:t>风柜</w:t>
      </w:r>
      <w:r>
        <w:rPr>
          <w:rFonts w:ascii="宋体" w:hAnsi="宋体" w:eastAsia="宋体"/>
          <w:b/>
          <w:sz w:val="24"/>
          <w:szCs w:val="24"/>
        </w:rPr>
        <w:t>比例积分阀故障不能正常正常工作。</w:t>
      </w:r>
    </w:p>
    <w:p>
      <w:pPr>
        <w:spacing w:line="400" w:lineRule="exact"/>
        <w:jc w:val="left"/>
        <w:rPr>
          <w:rFonts w:ascii="宋体" w:hAnsi="宋体" w:eastAsia="宋体"/>
          <w:b/>
          <w:sz w:val="24"/>
          <w:szCs w:val="24"/>
        </w:rPr>
      </w:pPr>
      <w:r>
        <w:rPr>
          <w:rFonts w:ascii="宋体" w:hAnsi="宋体" w:eastAsia="宋体"/>
          <w:b/>
          <w:sz w:val="24"/>
          <w:szCs w:val="24"/>
        </w:rPr>
        <w:drawing>
          <wp:anchor distT="0" distB="0" distL="114300" distR="114300" simplePos="0" relativeHeight="251666432" behindDoc="0" locked="0" layoutInCell="1" allowOverlap="1">
            <wp:simplePos x="0" y="0"/>
            <wp:positionH relativeFrom="column">
              <wp:posOffset>0</wp:posOffset>
            </wp:positionH>
            <wp:positionV relativeFrom="paragraph">
              <wp:posOffset>258445</wp:posOffset>
            </wp:positionV>
            <wp:extent cx="5349240" cy="4259580"/>
            <wp:effectExtent l="0" t="0" r="0" b="7620"/>
            <wp:wrapSquare wrapText="bothSides"/>
            <wp:docPr id="51670017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700172" name="图片 7"/>
                    <pic:cNvPicPr>
                      <a:picLocks noChangeAspect="1" noChangeArrowheads="1"/>
                    </pic:cNvPicPr>
                  </pic:nvPicPr>
                  <pic:blipFill>
                    <a:blip r:embed="rId13" cstate="print">
                      <a:extLst>
                        <a:ext uri="{28A0092B-C50C-407E-A947-70E740481C1C}">
                          <a14:useLocalDpi xmlns:a14="http://schemas.microsoft.com/office/drawing/2010/main" val="0"/>
                        </a:ext>
                      </a:extLst>
                    </a:blip>
                    <a:srcRect t="23192" r="-1420" b="16229"/>
                    <a:stretch>
                      <a:fillRect/>
                    </a:stretch>
                  </pic:blipFill>
                  <pic:spPr>
                    <a:xfrm>
                      <a:off x="0" y="0"/>
                      <a:ext cx="5349240" cy="4259580"/>
                    </a:xfrm>
                    <a:prstGeom prst="rect">
                      <a:avLst/>
                    </a:prstGeom>
                    <a:noFill/>
                    <a:ln>
                      <a:noFill/>
                    </a:ln>
                  </pic:spPr>
                </pic:pic>
              </a:graphicData>
            </a:graphic>
          </wp:anchor>
        </w:drawing>
      </w:r>
    </w:p>
    <w:p>
      <w:pPr>
        <w:spacing w:line="400" w:lineRule="exact"/>
        <w:jc w:val="left"/>
        <w:rPr>
          <w:rFonts w:ascii="宋体" w:hAnsi="宋体" w:eastAsia="宋体"/>
          <w:b/>
          <w:sz w:val="24"/>
          <w:szCs w:val="24"/>
        </w:rPr>
      </w:pPr>
    </w:p>
    <w:p>
      <w:pPr>
        <w:spacing w:line="400" w:lineRule="exact"/>
        <w:jc w:val="left"/>
        <w:rPr>
          <w:rFonts w:hint="eastAsia" w:ascii="宋体" w:hAnsi="宋体" w:eastAsia="宋体"/>
          <w:b/>
          <w:sz w:val="24"/>
          <w:szCs w:val="24"/>
        </w:rPr>
      </w:pPr>
      <w:r>
        <w:rPr>
          <w:rFonts w:hint="eastAsia" w:ascii="宋体" w:hAnsi="宋体" w:eastAsia="宋体"/>
          <w:b/>
          <w:sz w:val="24"/>
          <w:szCs w:val="24"/>
        </w:rPr>
        <w:t>故：更换已损坏的阀门（具体数量统计如下表：）。</w:t>
      </w:r>
    </w:p>
    <w:tbl>
      <w:tblPr>
        <w:tblStyle w:val="6"/>
        <w:tblW w:w="8251" w:type="dxa"/>
        <w:tblInd w:w="113" w:type="dxa"/>
        <w:tblLayout w:type="autofit"/>
        <w:tblCellMar>
          <w:top w:w="0" w:type="dxa"/>
          <w:left w:w="108" w:type="dxa"/>
          <w:bottom w:w="0" w:type="dxa"/>
          <w:right w:w="108" w:type="dxa"/>
        </w:tblCellMar>
      </w:tblPr>
      <w:tblGrid>
        <w:gridCol w:w="3594"/>
        <w:gridCol w:w="2503"/>
        <w:gridCol w:w="693"/>
        <w:gridCol w:w="1461"/>
      </w:tblGrid>
      <w:tr>
        <w:tblPrEx>
          <w:tblCellMar>
            <w:top w:w="0" w:type="dxa"/>
            <w:left w:w="108" w:type="dxa"/>
            <w:bottom w:w="0" w:type="dxa"/>
            <w:right w:w="108" w:type="dxa"/>
          </w:tblCellMar>
        </w:tblPrEx>
        <w:trPr>
          <w:trHeight w:val="630" w:hRule="atLeast"/>
        </w:trPr>
        <w:tc>
          <w:tcPr>
            <w:tcW w:w="359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涡轮碟阀</w:t>
            </w:r>
          </w:p>
        </w:tc>
        <w:tc>
          <w:tcPr>
            <w:tcW w:w="2503"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kern w:val="0"/>
                <w:sz w:val="20"/>
                <w:szCs w:val="20"/>
              </w:rPr>
            </w:pPr>
            <w:r>
              <w:rPr>
                <w:rFonts w:hint="eastAsia" w:ascii="宋体" w:hAnsi="宋体" w:eastAsia="宋体" w:cs="宋体"/>
                <w:kern w:val="0"/>
                <w:sz w:val="20"/>
                <w:szCs w:val="20"/>
              </w:rPr>
              <w:t>DN25</w:t>
            </w:r>
          </w:p>
        </w:tc>
        <w:tc>
          <w:tcPr>
            <w:tcW w:w="69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kern w:val="0"/>
                <w:sz w:val="20"/>
                <w:szCs w:val="20"/>
              </w:rPr>
            </w:pPr>
            <w:r>
              <w:rPr>
                <w:rFonts w:hint="eastAsia" w:ascii="宋体" w:hAnsi="宋体" w:eastAsia="宋体" w:cs="宋体"/>
                <w:kern w:val="0"/>
                <w:sz w:val="20"/>
                <w:szCs w:val="20"/>
              </w:rPr>
              <w:t>个</w:t>
            </w:r>
          </w:p>
        </w:tc>
        <w:tc>
          <w:tcPr>
            <w:tcW w:w="146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kern w:val="0"/>
                <w:sz w:val="20"/>
                <w:szCs w:val="20"/>
              </w:rPr>
            </w:pPr>
            <w:r>
              <w:rPr>
                <w:rFonts w:hint="eastAsia" w:ascii="宋体" w:hAnsi="宋体" w:eastAsia="宋体" w:cs="宋体"/>
                <w:kern w:val="0"/>
                <w:sz w:val="20"/>
                <w:szCs w:val="20"/>
              </w:rPr>
              <w:t xml:space="preserve">16.00 </w:t>
            </w:r>
          </w:p>
        </w:tc>
      </w:tr>
      <w:tr>
        <w:tblPrEx>
          <w:tblCellMar>
            <w:top w:w="0" w:type="dxa"/>
            <w:left w:w="108" w:type="dxa"/>
            <w:bottom w:w="0" w:type="dxa"/>
            <w:right w:w="108" w:type="dxa"/>
          </w:tblCellMar>
        </w:tblPrEx>
        <w:trPr>
          <w:trHeight w:val="630" w:hRule="atLeast"/>
        </w:trPr>
        <w:tc>
          <w:tcPr>
            <w:tcW w:w="3594"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kern w:val="0"/>
                <w:sz w:val="20"/>
                <w:szCs w:val="20"/>
              </w:rPr>
            </w:pPr>
            <w:r>
              <w:rPr>
                <w:rFonts w:hint="eastAsia" w:ascii="宋体" w:hAnsi="宋体" w:eastAsia="宋体" w:cs="宋体"/>
                <w:kern w:val="0"/>
                <w:sz w:val="20"/>
                <w:szCs w:val="20"/>
              </w:rPr>
              <w:t>涡轮碟阀</w:t>
            </w:r>
          </w:p>
        </w:tc>
        <w:tc>
          <w:tcPr>
            <w:tcW w:w="2503"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kern w:val="0"/>
                <w:sz w:val="20"/>
                <w:szCs w:val="20"/>
              </w:rPr>
            </w:pPr>
            <w:r>
              <w:rPr>
                <w:rFonts w:hint="eastAsia" w:ascii="宋体" w:hAnsi="宋体" w:eastAsia="宋体" w:cs="宋体"/>
                <w:kern w:val="0"/>
                <w:sz w:val="20"/>
                <w:szCs w:val="20"/>
              </w:rPr>
              <w:t>DN32</w:t>
            </w:r>
          </w:p>
        </w:tc>
        <w:tc>
          <w:tcPr>
            <w:tcW w:w="693"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kern w:val="0"/>
                <w:sz w:val="20"/>
                <w:szCs w:val="20"/>
              </w:rPr>
            </w:pPr>
            <w:r>
              <w:rPr>
                <w:rFonts w:hint="eastAsia" w:ascii="宋体" w:hAnsi="宋体" w:eastAsia="宋体" w:cs="宋体"/>
                <w:kern w:val="0"/>
                <w:sz w:val="20"/>
                <w:szCs w:val="20"/>
              </w:rPr>
              <w:t>个</w:t>
            </w:r>
          </w:p>
        </w:tc>
        <w:tc>
          <w:tcPr>
            <w:tcW w:w="1461"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kern w:val="0"/>
                <w:sz w:val="20"/>
                <w:szCs w:val="20"/>
              </w:rPr>
            </w:pPr>
            <w:r>
              <w:rPr>
                <w:rFonts w:hint="eastAsia" w:ascii="宋体" w:hAnsi="宋体" w:eastAsia="宋体" w:cs="宋体"/>
                <w:kern w:val="0"/>
                <w:sz w:val="20"/>
                <w:szCs w:val="20"/>
              </w:rPr>
              <w:t xml:space="preserve">10.00 </w:t>
            </w:r>
          </w:p>
        </w:tc>
      </w:tr>
      <w:tr>
        <w:tblPrEx>
          <w:tblCellMar>
            <w:top w:w="0" w:type="dxa"/>
            <w:left w:w="108" w:type="dxa"/>
            <w:bottom w:w="0" w:type="dxa"/>
            <w:right w:w="108" w:type="dxa"/>
          </w:tblCellMar>
        </w:tblPrEx>
        <w:trPr>
          <w:trHeight w:val="630" w:hRule="atLeast"/>
        </w:trPr>
        <w:tc>
          <w:tcPr>
            <w:tcW w:w="3594"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kern w:val="0"/>
                <w:sz w:val="20"/>
                <w:szCs w:val="20"/>
              </w:rPr>
            </w:pPr>
            <w:r>
              <w:rPr>
                <w:rFonts w:hint="eastAsia" w:ascii="宋体" w:hAnsi="宋体" w:eastAsia="宋体" w:cs="宋体"/>
                <w:kern w:val="0"/>
                <w:sz w:val="20"/>
                <w:szCs w:val="20"/>
              </w:rPr>
              <w:t>涡轮碟阀</w:t>
            </w:r>
          </w:p>
        </w:tc>
        <w:tc>
          <w:tcPr>
            <w:tcW w:w="2503"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kern w:val="0"/>
                <w:sz w:val="20"/>
                <w:szCs w:val="20"/>
              </w:rPr>
            </w:pPr>
            <w:r>
              <w:rPr>
                <w:rFonts w:hint="eastAsia" w:ascii="宋体" w:hAnsi="宋体" w:eastAsia="宋体" w:cs="宋体"/>
                <w:kern w:val="0"/>
                <w:sz w:val="20"/>
                <w:szCs w:val="20"/>
              </w:rPr>
              <w:t>DN40</w:t>
            </w:r>
          </w:p>
        </w:tc>
        <w:tc>
          <w:tcPr>
            <w:tcW w:w="693"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kern w:val="0"/>
                <w:sz w:val="20"/>
                <w:szCs w:val="20"/>
              </w:rPr>
            </w:pPr>
            <w:r>
              <w:rPr>
                <w:rFonts w:hint="eastAsia" w:ascii="宋体" w:hAnsi="宋体" w:eastAsia="宋体" w:cs="宋体"/>
                <w:kern w:val="0"/>
                <w:sz w:val="20"/>
                <w:szCs w:val="20"/>
              </w:rPr>
              <w:t>个</w:t>
            </w:r>
          </w:p>
        </w:tc>
        <w:tc>
          <w:tcPr>
            <w:tcW w:w="1461"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kern w:val="0"/>
                <w:sz w:val="20"/>
                <w:szCs w:val="20"/>
              </w:rPr>
            </w:pPr>
            <w:r>
              <w:rPr>
                <w:rFonts w:hint="eastAsia" w:ascii="宋体" w:hAnsi="宋体" w:eastAsia="宋体" w:cs="宋体"/>
                <w:kern w:val="0"/>
                <w:sz w:val="20"/>
                <w:szCs w:val="20"/>
              </w:rPr>
              <w:t xml:space="preserve">6.00 </w:t>
            </w:r>
          </w:p>
        </w:tc>
      </w:tr>
      <w:tr>
        <w:tblPrEx>
          <w:tblCellMar>
            <w:top w:w="0" w:type="dxa"/>
            <w:left w:w="108" w:type="dxa"/>
            <w:bottom w:w="0" w:type="dxa"/>
            <w:right w:w="108" w:type="dxa"/>
          </w:tblCellMar>
        </w:tblPrEx>
        <w:trPr>
          <w:trHeight w:val="630" w:hRule="atLeast"/>
        </w:trPr>
        <w:tc>
          <w:tcPr>
            <w:tcW w:w="3594"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kern w:val="0"/>
                <w:sz w:val="20"/>
                <w:szCs w:val="20"/>
              </w:rPr>
            </w:pPr>
            <w:r>
              <w:rPr>
                <w:rFonts w:hint="eastAsia" w:ascii="宋体" w:hAnsi="宋体" w:eastAsia="宋体" w:cs="宋体"/>
                <w:kern w:val="0"/>
                <w:sz w:val="20"/>
                <w:szCs w:val="20"/>
              </w:rPr>
              <w:t>涡轮碟阀</w:t>
            </w:r>
          </w:p>
        </w:tc>
        <w:tc>
          <w:tcPr>
            <w:tcW w:w="2503"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kern w:val="0"/>
                <w:sz w:val="20"/>
                <w:szCs w:val="20"/>
              </w:rPr>
            </w:pPr>
            <w:r>
              <w:rPr>
                <w:rFonts w:hint="eastAsia" w:ascii="宋体" w:hAnsi="宋体" w:eastAsia="宋体" w:cs="宋体"/>
                <w:kern w:val="0"/>
                <w:sz w:val="20"/>
                <w:szCs w:val="20"/>
              </w:rPr>
              <w:t>DN50</w:t>
            </w:r>
          </w:p>
        </w:tc>
        <w:tc>
          <w:tcPr>
            <w:tcW w:w="693"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kern w:val="0"/>
                <w:sz w:val="20"/>
                <w:szCs w:val="20"/>
              </w:rPr>
            </w:pPr>
            <w:r>
              <w:rPr>
                <w:rFonts w:hint="eastAsia" w:ascii="宋体" w:hAnsi="宋体" w:eastAsia="宋体" w:cs="宋体"/>
                <w:kern w:val="0"/>
                <w:sz w:val="20"/>
                <w:szCs w:val="20"/>
              </w:rPr>
              <w:t>个</w:t>
            </w:r>
          </w:p>
        </w:tc>
        <w:tc>
          <w:tcPr>
            <w:tcW w:w="1461"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kern w:val="0"/>
                <w:sz w:val="20"/>
                <w:szCs w:val="20"/>
              </w:rPr>
            </w:pPr>
            <w:r>
              <w:rPr>
                <w:rFonts w:hint="eastAsia" w:ascii="宋体" w:hAnsi="宋体" w:eastAsia="宋体" w:cs="宋体"/>
                <w:kern w:val="0"/>
                <w:sz w:val="20"/>
                <w:szCs w:val="20"/>
              </w:rPr>
              <w:t xml:space="preserve">6.00 </w:t>
            </w:r>
          </w:p>
        </w:tc>
      </w:tr>
      <w:tr>
        <w:tblPrEx>
          <w:tblCellMar>
            <w:top w:w="0" w:type="dxa"/>
            <w:left w:w="108" w:type="dxa"/>
            <w:bottom w:w="0" w:type="dxa"/>
            <w:right w:w="108" w:type="dxa"/>
          </w:tblCellMar>
        </w:tblPrEx>
        <w:trPr>
          <w:trHeight w:val="630" w:hRule="atLeast"/>
        </w:trPr>
        <w:tc>
          <w:tcPr>
            <w:tcW w:w="3594"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kern w:val="0"/>
                <w:sz w:val="20"/>
                <w:szCs w:val="20"/>
              </w:rPr>
            </w:pPr>
            <w:r>
              <w:rPr>
                <w:rFonts w:hint="eastAsia" w:ascii="宋体" w:hAnsi="宋体" w:eastAsia="宋体" w:cs="宋体"/>
                <w:kern w:val="0"/>
                <w:sz w:val="20"/>
                <w:szCs w:val="20"/>
              </w:rPr>
              <w:t>涡轮碟阀</w:t>
            </w:r>
          </w:p>
        </w:tc>
        <w:tc>
          <w:tcPr>
            <w:tcW w:w="2503"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kern w:val="0"/>
                <w:sz w:val="20"/>
                <w:szCs w:val="20"/>
              </w:rPr>
            </w:pPr>
            <w:r>
              <w:rPr>
                <w:rFonts w:hint="eastAsia" w:ascii="宋体" w:hAnsi="宋体" w:eastAsia="宋体" w:cs="宋体"/>
                <w:kern w:val="0"/>
                <w:sz w:val="20"/>
                <w:szCs w:val="20"/>
              </w:rPr>
              <w:t>DN65</w:t>
            </w:r>
          </w:p>
        </w:tc>
        <w:tc>
          <w:tcPr>
            <w:tcW w:w="693"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kern w:val="0"/>
                <w:sz w:val="20"/>
                <w:szCs w:val="20"/>
              </w:rPr>
            </w:pPr>
            <w:r>
              <w:rPr>
                <w:rFonts w:hint="eastAsia" w:ascii="宋体" w:hAnsi="宋体" w:eastAsia="宋体" w:cs="宋体"/>
                <w:kern w:val="0"/>
                <w:sz w:val="20"/>
                <w:szCs w:val="20"/>
              </w:rPr>
              <w:t>个</w:t>
            </w:r>
          </w:p>
        </w:tc>
        <w:tc>
          <w:tcPr>
            <w:tcW w:w="1461"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kern w:val="0"/>
                <w:sz w:val="20"/>
                <w:szCs w:val="20"/>
              </w:rPr>
            </w:pPr>
            <w:r>
              <w:rPr>
                <w:rFonts w:hint="eastAsia" w:ascii="宋体" w:hAnsi="宋体" w:eastAsia="宋体" w:cs="宋体"/>
                <w:kern w:val="0"/>
                <w:sz w:val="20"/>
                <w:szCs w:val="20"/>
              </w:rPr>
              <w:t xml:space="preserve">2.00 </w:t>
            </w:r>
          </w:p>
        </w:tc>
      </w:tr>
      <w:tr>
        <w:tblPrEx>
          <w:tblCellMar>
            <w:top w:w="0" w:type="dxa"/>
            <w:left w:w="108" w:type="dxa"/>
            <w:bottom w:w="0" w:type="dxa"/>
            <w:right w:w="108" w:type="dxa"/>
          </w:tblCellMar>
        </w:tblPrEx>
        <w:trPr>
          <w:trHeight w:val="630" w:hRule="atLeast"/>
        </w:trPr>
        <w:tc>
          <w:tcPr>
            <w:tcW w:w="3594"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kern w:val="0"/>
                <w:sz w:val="20"/>
                <w:szCs w:val="20"/>
              </w:rPr>
            </w:pPr>
            <w:r>
              <w:rPr>
                <w:rFonts w:hint="eastAsia" w:ascii="宋体" w:hAnsi="宋体" w:eastAsia="宋体" w:cs="宋体"/>
                <w:kern w:val="0"/>
                <w:sz w:val="20"/>
                <w:szCs w:val="20"/>
              </w:rPr>
              <w:t>比例积分阀</w:t>
            </w:r>
          </w:p>
        </w:tc>
        <w:tc>
          <w:tcPr>
            <w:tcW w:w="2503"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kern w:val="0"/>
                <w:sz w:val="20"/>
                <w:szCs w:val="20"/>
              </w:rPr>
            </w:pPr>
            <w:r>
              <w:rPr>
                <w:rFonts w:hint="eastAsia" w:ascii="宋体" w:hAnsi="宋体" w:eastAsia="宋体" w:cs="宋体"/>
                <w:kern w:val="0"/>
                <w:sz w:val="20"/>
                <w:szCs w:val="20"/>
              </w:rPr>
              <w:t>DN25</w:t>
            </w:r>
          </w:p>
        </w:tc>
        <w:tc>
          <w:tcPr>
            <w:tcW w:w="693"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kern w:val="0"/>
                <w:sz w:val="20"/>
                <w:szCs w:val="20"/>
              </w:rPr>
            </w:pPr>
            <w:r>
              <w:rPr>
                <w:rFonts w:hint="eastAsia" w:ascii="宋体" w:hAnsi="宋体" w:eastAsia="宋体" w:cs="宋体"/>
                <w:kern w:val="0"/>
                <w:sz w:val="20"/>
                <w:szCs w:val="20"/>
              </w:rPr>
              <w:t>套</w:t>
            </w:r>
          </w:p>
        </w:tc>
        <w:tc>
          <w:tcPr>
            <w:tcW w:w="1461"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kern w:val="0"/>
                <w:sz w:val="20"/>
                <w:szCs w:val="20"/>
              </w:rPr>
            </w:pPr>
            <w:r>
              <w:rPr>
                <w:rFonts w:hint="eastAsia" w:ascii="宋体" w:hAnsi="宋体" w:eastAsia="宋体" w:cs="宋体"/>
                <w:kern w:val="0"/>
                <w:sz w:val="20"/>
                <w:szCs w:val="20"/>
              </w:rPr>
              <w:t>4</w:t>
            </w:r>
            <w:r>
              <w:rPr>
                <w:rFonts w:ascii="宋体" w:hAnsi="宋体" w:eastAsia="宋体" w:cs="宋体"/>
                <w:kern w:val="0"/>
                <w:sz w:val="20"/>
                <w:szCs w:val="20"/>
              </w:rPr>
              <w:t>.00</w:t>
            </w:r>
          </w:p>
        </w:tc>
      </w:tr>
      <w:tr>
        <w:tblPrEx>
          <w:tblCellMar>
            <w:top w:w="0" w:type="dxa"/>
            <w:left w:w="108" w:type="dxa"/>
            <w:bottom w:w="0" w:type="dxa"/>
            <w:right w:w="108" w:type="dxa"/>
          </w:tblCellMar>
        </w:tblPrEx>
        <w:trPr>
          <w:trHeight w:val="630" w:hRule="atLeast"/>
        </w:trPr>
        <w:tc>
          <w:tcPr>
            <w:tcW w:w="3594"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kern w:val="0"/>
                <w:sz w:val="20"/>
                <w:szCs w:val="20"/>
              </w:rPr>
            </w:pPr>
            <w:r>
              <w:rPr>
                <w:rFonts w:hint="eastAsia" w:ascii="宋体" w:hAnsi="宋体" w:eastAsia="宋体" w:cs="宋体"/>
                <w:kern w:val="0"/>
                <w:sz w:val="20"/>
                <w:szCs w:val="20"/>
              </w:rPr>
              <w:t>比例积分阀</w:t>
            </w:r>
          </w:p>
        </w:tc>
        <w:tc>
          <w:tcPr>
            <w:tcW w:w="2503"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kern w:val="0"/>
                <w:sz w:val="20"/>
                <w:szCs w:val="20"/>
              </w:rPr>
            </w:pPr>
            <w:r>
              <w:rPr>
                <w:rFonts w:hint="eastAsia" w:ascii="宋体" w:hAnsi="宋体" w:eastAsia="宋体" w:cs="宋体"/>
                <w:kern w:val="0"/>
                <w:sz w:val="20"/>
                <w:szCs w:val="20"/>
              </w:rPr>
              <w:t>DN32</w:t>
            </w:r>
          </w:p>
        </w:tc>
        <w:tc>
          <w:tcPr>
            <w:tcW w:w="693"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kern w:val="0"/>
                <w:sz w:val="20"/>
                <w:szCs w:val="20"/>
              </w:rPr>
            </w:pPr>
            <w:r>
              <w:rPr>
                <w:rFonts w:hint="eastAsia" w:ascii="宋体" w:hAnsi="宋体" w:eastAsia="宋体" w:cs="宋体"/>
                <w:kern w:val="0"/>
                <w:sz w:val="20"/>
                <w:szCs w:val="20"/>
              </w:rPr>
              <w:t>套</w:t>
            </w:r>
          </w:p>
        </w:tc>
        <w:tc>
          <w:tcPr>
            <w:tcW w:w="1461"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kern w:val="0"/>
                <w:sz w:val="20"/>
                <w:szCs w:val="20"/>
              </w:rPr>
            </w:pPr>
            <w:r>
              <w:rPr>
                <w:rFonts w:ascii="宋体" w:hAnsi="宋体" w:eastAsia="宋体" w:cs="宋体"/>
                <w:kern w:val="0"/>
                <w:sz w:val="20"/>
                <w:szCs w:val="20"/>
              </w:rPr>
              <w:t>5.00</w:t>
            </w:r>
          </w:p>
        </w:tc>
      </w:tr>
      <w:tr>
        <w:tblPrEx>
          <w:tblCellMar>
            <w:top w:w="0" w:type="dxa"/>
            <w:left w:w="108" w:type="dxa"/>
            <w:bottom w:w="0" w:type="dxa"/>
            <w:right w:w="108" w:type="dxa"/>
          </w:tblCellMar>
        </w:tblPrEx>
        <w:trPr>
          <w:trHeight w:val="630" w:hRule="atLeast"/>
        </w:trPr>
        <w:tc>
          <w:tcPr>
            <w:tcW w:w="359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kern w:val="0"/>
                <w:sz w:val="20"/>
                <w:szCs w:val="20"/>
              </w:rPr>
            </w:pPr>
            <w:r>
              <w:rPr>
                <w:rFonts w:hint="eastAsia" w:ascii="宋体" w:hAnsi="宋体" w:eastAsia="宋体" w:cs="宋体"/>
                <w:kern w:val="0"/>
                <w:sz w:val="20"/>
                <w:szCs w:val="20"/>
              </w:rPr>
              <w:t>比例积分阀</w:t>
            </w:r>
          </w:p>
        </w:tc>
        <w:tc>
          <w:tcPr>
            <w:tcW w:w="2503"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kern w:val="0"/>
                <w:sz w:val="20"/>
                <w:szCs w:val="20"/>
              </w:rPr>
            </w:pPr>
            <w:r>
              <w:rPr>
                <w:rFonts w:hint="eastAsia" w:ascii="宋体" w:hAnsi="宋体" w:eastAsia="宋体" w:cs="宋体"/>
                <w:kern w:val="0"/>
                <w:sz w:val="20"/>
                <w:szCs w:val="20"/>
              </w:rPr>
              <w:t>DN40</w:t>
            </w:r>
          </w:p>
        </w:tc>
        <w:tc>
          <w:tcPr>
            <w:tcW w:w="69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kern w:val="0"/>
                <w:sz w:val="20"/>
                <w:szCs w:val="20"/>
              </w:rPr>
            </w:pPr>
            <w:r>
              <w:rPr>
                <w:rFonts w:hint="eastAsia" w:ascii="宋体" w:hAnsi="宋体" w:eastAsia="宋体" w:cs="宋体"/>
                <w:kern w:val="0"/>
                <w:sz w:val="20"/>
                <w:szCs w:val="20"/>
              </w:rPr>
              <w:t>套</w:t>
            </w:r>
          </w:p>
        </w:tc>
        <w:tc>
          <w:tcPr>
            <w:tcW w:w="146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kern w:val="0"/>
                <w:sz w:val="20"/>
                <w:szCs w:val="20"/>
              </w:rPr>
            </w:pPr>
            <w:r>
              <w:rPr>
                <w:rFonts w:hint="eastAsia" w:ascii="宋体" w:hAnsi="宋体" w:eastAsia="宋体" w:cs="宋体"/>
                <w:kern w:val="0"/>
                <w:sz w:val="20"/>
                <w:szCs w:val="20"/>
              </w:rPr>
              <w:t>3</w:t>
            </w:r>
            <w:r>
              <w:rPr>
                <w:rFonts w:ascii="宋体" w:hAnsi="宋体" w:eastAsia="宋体" w:cs="宋体"/>
                <w:kern w:val="0"/>
                <w:sz w:val="20"/>
                <w:szCs w:val="20"/>
              </w:rPr>
              <w:t>.00</w:t>
            </w:r>
          </w:p>
        </w:tc>
      </w:tr>
      <w:tr>
        <w:tblPrEx>
          <w:tblCellMar>
            <w:top w:w="0" w:type="dxa"/>
            <w:left w:w="108" w:type="dxa"/>
            <w:bottom w:w="0" w:type="dxa"/>
            <w:right w:w="108" w:type="dxa"/>
          </w:tblCellMar>
        </w:tblPrEx>
        <w:trPr>
          <w:trHeight w:val="630" w:hRule="atLeast"/>
        </w:trPr>
        <w:tc>
          <w:tcPr>
            <w:tcW w:w="359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kern w:val="0"/>
                <w:sz w:val="20"/>
                <w:szCs w:val="20"/>
              </w:rPr>
            </w:pPr>
            <w:r>
              <w:rPr>
                <w:rFonts w:hint="eastAsia" w:ascii="宋体" w:hAnsi="宋体" w:eastAsia="宋体" w:cs="宋体"/>
                <w:kern w:val="0"/>
                <w:sz w:val="20"/>
                <w:szCs w:val="20"/>
              </w:rPr>
              <w:t>比例积分阀</w:t>
            </w:r>
          </w:p>
        </w:tc>
        <w:tc>
          <w:tcPr>
            <w:tcW w:w="2503"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kern w:val="0"/>
                <w:sz w:val="20"/>
                <w:szCs w:val="20"/>
              </w:rPr>
            </w:pPr>
            <w:r>
              <w:rPr>
                <w:rFonts w:hint="eastAsia" w:ascii="宋体" w:hAnsi="宋体" w:eastAsia="宋体" w:cs="宋体"/>
                <w:kern w:val="0"/>
                <w:sz w:val="20"/>
                <w:szCs w:val="20"/>
              </w:rPr>
              <w:t>DN50</w:t>
            </w:r>
          </w:p>
        </w:tc>
        <w:tc>
          <w:tcPr>
            <w:tcW w:w="69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kern w:val="0"/>
                <w:sz w:val="20"/>
                <w:szCs w:val="20"/>
              </w:rPr>
            </w:pPr>
            <w:r>
              <w:rPr>
                <w:rFonts w:hint="eastAsia" w:ascii="宋体" w:hAnsi="宋体" w:eastAsia="宋体" w:cs="宋体"/>
                <w:kern w:val="0"/>
                <w:sz w:val="20"/>
                <w:szCs w:val="20"/>
              </w:rPr>
              <w:t>套</w:t>
            </w:r>
          </w:p>
        </w:tc>
        <w:tc>
          <w:tcPr>
            <w:tcW w:w="146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kern w:val="0"/>
                <w:sz w:val="20"/>
                <w:szCs w:val="20"/>
              </w:rPr>
            </w:pPr>
            <w:r>
              <w:rPr>
                <w:rFonts w:hint="eastAsia" w:ascii="宋体" w:hAnsi="宋体" w:eastAsia="宋体" w:cs="宋体"/>
                <w:kern w:val="0"/>
                <w:sz w:val="20"/>
                <w:szCs w:val="20"/>
              </w:rPr>
              <w:t>3</w:t>
            </w:r>
            <w:r>
              <w:rPr>
                <w:rFonts w:ascii="宋体" w:hAnsi="宋体" w:eastAsia="宋体" w:cs="宋体"/>
                <w:kern w:val="0"/>
                <w:sz w:val="20"/>
                <w:szCs w:val="20"/>
              </w:rPr>
              <w:t>.00</w:t>
            </w:r>
          </w:p>
        </w:tc>
      </w:tr>
    </w:tbl>
    <w:p>
      <w:pPr>
        <w:numPr>
          <w:ilvl w:val="0"/>
          <w:numId w:val="1"/>
        </w:numPr>
        <w:spacing w:line="400" w:lineRule="exact"/>
        <w:jc w:val="left"/>
        <w:rPr>
          <w:rFonts w:ascii="宋体" w:hAnsi="宋体" w:eastAsia="宋体"/>
          <w:b/>
          <w:sz w:val="24"/>
          <w:szCs w:val="24"/>
        </w:rPr>
      </w:pPr>
      <w:r>
        <w:rPr>
          <w:rFonts w:ascii="宋体" w:hAnsi="宋体" w:eastAsia="宋体"/>
          <w:b/>
          <w:sz w:val="24"/>
          <w:szCs w:val="24"/>
        </w:rPr>
        <w:drawing>
          <wp:anchor distT="0" distB="0" distL="114300" distR="114300" simplePos="0" relativeHeight="251667456" behindDoc="0" locked="0" layoutInCell="1" allowOverlap="1">
            <wp:simplePos x="0" y="0"/>
            <wp:positionH relativeFrom="column">
              <wp:posOffset>832485</wp:posOffset>
            </wp:positionH>
            <wp:positionV relativeFrom="paragraph">
              <wp:posOffset>-247015</wp:posOffset>
            </wp:positionV>
            <wp:extent cx="3550920" cy="5215890"/>
            <wp:effectExtent l="5715" t="0" r="0" b="0"/>
            <wp:wrapSquare wrapText="bothSides"/>
            <wp:docPr id="186295785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957856" name="图片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rot="16200000">
                      <a:off x="0" y="0"/>
                      <a:ext cx="3550920" cy="5215890"/>
                    </a:xfrm>
                    <a:prstGeom prst="rect">
                      <a:avLst/>
                    </a:prstGeom>
                    <a:noFill/>
                    <a:ln>
                      <a:noFill/>
                    </a:ln>
                  </pic:spPr>
                </pic:pic>
              </a:graphicData>
            </a:graphic>
          </wp:anchor>
        </w:drawing>
      </w:r>
      <w:r>
        <w:rPr>
          <w:rFonts w:ascii="宋体" w:hAnsi="宋体" w:eastAsia="宋体"/>
          <w:b/>
          <w:sz w:val="24"/>
          <w:szCs w:val="24"/>
        </w:rPr>
        <w:t>洁净风柜冷冻水管、热水管大量保温棉破损失效，导致地面积水严重和能量损失严重。</w:t>
      </w:r>
      <w:r>
        <w:rPr>
          <w:rFonts w:hint="eastAsia" w:ascii="宋体" w:hAnsi="宋体" w:eastAsia="宋体"/>
          <w:b/>
          <w:sz w:val="24"/>
          <w:szCs w:val="24"/>
        </w:rPr>
        <w:t>如下图：</w:t>
      </w:r>
    </w:p>
    <w:p>
      <w:pPr>
        <w:spacing w:line="400" w:lineRule="exact"/>
        <w:jc w:val="left"/>
        <w:rPr>
          <w:rFonts w:hint="eastAsia" w:ascii="宋体" w:hAnsi="宋体" w:eastAsia="宋体"/>
          <w:b/>
          <w:sz w:val="24"/>
          <w:szCs w:val="24"/>
        </w:rPr>
      </w:pPr>
      <w:r>
        <w:rPr>
          <w:rFonts w:ascii="宋体" w:hAnsi="宋体" w:eastAsia="宋体"/>
          <w:b/>
          <w:sz w:val="28"/>
          <w:szCs w:val="28"/>
        </w:rPr>
        <w:drawing>
          <wp:anchor distT="0" distB="0" distL="114300" distR="114300" simplePos="0" relativeHeight="251668480" behindDoc="1" locked="0" layoutInCell="1" allowOverlap="1">
            <wp:simplePos x="0" y="0"/>
            <wp:positionH relativeFrom="column">
              <wp:posOffset>0</wp:posOffset>
            </wp:positionH>
            <wp:positionV relativeFrom="paragraph">
              <wp:posOffset>3879850</wp:posOffset>
            </wp:positionV>
            <wp:extent cx="5274310" cy="3956050"/>
            <wp:effectExtent l="0" t="0" r="2540" b="6350"/>
            <wp:wrapTight wrapText="bothSides">
              <wp:wrapPolygon>
                <wp:start x="0" y="0"/>
                <wp:lineTo x="0" y="21531"/>
                <wp:lineTo x="21532" y="21531"/>
                <wp:lineTo x="21532" y="0"/>
                <wp:lineTo x="0" y="0"/>
              </wp:wrapPolygon>
            </wp:wrapTight>
            <wp:docPr id="54977780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777805" name="图片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74310" cy="3956050"/>
                    </a:xfrm>
                    <a:prstGeom prst="rect">
                      <a:avLst/>
                    </a:prstGeom>
                    <a:noFill/>
                    <a:ln>
                      <a:noFill/>
                    </a:ln>
                  </pic:spPr>
                </pic:pic>
              </a:graphicData>
            </a:graphic>
          </wp:anchor>
        </w:drawing>
      </w:r>
    </w:p>
    <w:p>
      <w:pPr>
        <w:spacing w:line="400" w:lineRule="exact"/>
        <w:jc w:val="left"/>
        <w:rPr>
          <w:rFonts w:ascii="宋体" w:hAnsi="宋体" w:eastAsia="宋体"/>
          <w:b/>
          <w:sz w:val="24"/>
          <w:szCs w:val="24"/>
        </w:rPr>
      </w:pPr>
      <w:r>
        <w:rPr>
          <w:rFonts w:ascii="宋体" w:hAnsi="宋体" w:eastAsia="宋体"/>
          <w:b/>
          <w:sz w:val="28"/>
          <w:szCs w:val="28"/>
        </w:rPr>
        <w:drawing>
          <wp:anchor distT="0" distB="0" distL="114300" distR="114300" simplePos="0" relativeHeight="251669504" behindDoc="0" locked="0" layoutInCell="1" allowOverlap="1">
            <wp:simplePos x="0" y="0"/>
            <wp:positionH relativeFrom="column">
              <wp:posOffset>693420</wp:posOffset>
            </wp:positionH>
            <wp:positionV relativeFrom="paragraph">
              <wp:posOffset>-631825</wp:posOffset>
            </wp:positionV>
            <wp:extent cx="4003675" cy="5338445"/>
            <wp:effectExtent l="0" t="635" r="0" b="0"/>
            <wp:wrapSquare wrapText="bothSides"/>
            <wp:docPr id="54846380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463803" name="图片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rot="16200000">
                      <a:off x="0" y="0"/>
                      <a:ext cx="4003675" cy="5338445"/>
                    </a:xfrm>
                    <a:prstGeom prst="rect">
                      <a:avLst/>
                    </a:prstGeom>
                    <a:noFill/>
                    <a:ln>
                      <a:noFill/>
                    </a:ln>
                  </pic:spPr>
                </pic:pic>
              </a:graphicData>
            </a:graphic>
          </wp:anchor>
        </w:drawing>
      </w:r>
      <w:r>
        <w:rPr>
          <w:rFonts w:hint="eastAsia" w:ascii="宋体" w:hAnsi="宋体" w:eastAsia="宋体"/>
          <w:b/>
          <w:sz w:val="24"/>
          <w:szCs w:val="24"/>
        </w:rPr>
        <w:t>故：更换所有的设备层管道保温（具体数量见图纸测量统计如下）。</w:t>
      </w:r>
    </w:p>
    <w:tbl>
      <w:tblPr>
        <w:tblStyle w:val="6"/>
        <w:tblW w:w="8253" w:type="dxa"/>
        <w:tblInd w:w="113" w:type="dxa"/>
        <w:tblLayout w:type="autofit"/>
        <w:tblCellMar>
          <w:top w:w="0" w:type="dxa"/>
          <w:left w:w="108" w:type="dxa"/>
          <w:bottom w:w="0" w:type="dxa"/>
          <w:right w:w="108" w:type="dxa"/>
        </w:tblCellMar>
      </w:tblPr>
      <w:tblGrid>
        <w:gridCol w:w="3594"/>
        <w:gridCol w:w="2503"/>
        <w:gridCol w:w="694"/>
        <w:gridCol w:w="1462"/>
      </w:tblGrid>
      <w:tr>
        <w:tblPrEx>
          <w:tblCellMar>
            <w:top w:w="0" w:type="dxa"/>
            <w:left w:w="108" w:type="dxa"/>
            <w:bottom w:w="0" w:type="dxa"/>
            <w:right w:w="108" w:type="dxa"/>
          </w:tblCellMar>
        </w:tblPrEx>
        <w:trPr>
          <w:trHeight w:val="522" w:hRule="atLeast"/>
        </w:trPr>
        <w:tc>
          <w:tcPr>
            <w:tcW w:w="359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橡塑保温</w:t>
            </w:r>
          </w:p>
        </w:tc>
        <w:tc>
          <w:tcPr>
            <w:tcW w:w="2503"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kern w:val="0"/>
                <w:sz w:val="20"/>
                <w:szCs w:val="20"/>
              </w:rPr>
            </w:pPr>
            <w:r>
              <w:rPr>
                <w:rFonts w:hint="eastAsia" w:ascii="宋体" w:hAnsi="宋体" w:eastAsia="宋体" w:cs="宋体"/>
                <w:kern w:val="0"/>
                <w:sz w:val="20"/>
                <w:szCs w:val="20"/>
              </w:rPr>
              <w:t>DN20</w:t>
            </w:r>
          </w:p>
        </w:tc>
        <w:tc>
          <w:tcPr>
            <w:tcW w:w="694"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kern w:val="0"/>
                <w:sz w:val="20"/>
                <w:szCs w:val="20"/>
              </w:rPr>
            </w:pPr>
            <w:r>
              <w:rPr>
                <w:rFonts w:hint="eastAsia" w:ascii="宋体" w:hAnsi="宋体" w:eastAsia="宋体" w:cs="宋体"/>
                <w:kern w:val="0"/>
                <w:sz w:val="20"/>
                <w:szCs w:val="20"/>
              </w:rPr>
              <w:t>米</w:t>
            </w:r>
          </w:p>
        </w:tc>
        <w:tc>
          <w:tcPr>
            <w:tcW w:w="146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kern w:val="0"/>
                <w:sz w:val="20"/>
                <w:szCs w:val="20"/>
              </w:rPr>
            </w:pPr>
            <w:r>
              <w:rPr>
                <w:rFonts w:hint="eastAsia" w:ascii="宋体" w:hAnsi="宋体" w:eastAsia="宋体" w:cs="宋体"/>
                <w:kern w:val="0"/>
                <w:sz w:val="20"/>
                <w:szCs w:val="20"/>
              </w:rPr>
              <w:t xml:space="preserve">48.60 </w:t>
            </w:r>
          </w:p>
        </w:tc>
      </w:tr>
      <w:tr>
        <w:tblPrEx>
          <w:tblCellMar>
            <w:top w:w="0" w:type="dxa"/>
            <w:left w:w="108" w:type="dxa"/>
            <w:bottom w:w="0" w:type="dxa"/>
            <w:right w:w="108" w:type="dxa"/>
          </w:tblCellMar>
        </w:tblPrEx>
        <w:trPr>
          <w:trHeight w:val="522" w:hRule="atLeast"/>
        </w:trPr>
        <w:tc>
          <w:tcPr>
            <w:tcW w:w="3594"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kern w:val="0"/>
                <w:sz w:val="20"/>
                <w:szCs w:val="20"/>
              </w:rPr>
            </w:pPr>
            <w:r>
              <w:rPr>
                <w:rFonts w:hint="eastAsia" w:ascii="宋体" w:hAnsi="宋体" w:eastAsia="宋体" w:cs="宋体"/>
                <w:kern w:val="0"/>
                <w:sz w:val="20"/>
                <w:szCs w:val="20"/>
              </w:rPr>
              <w:t>橡塑保温</w:t>
            </w:r>
          </w:p>
        </w:tc>
        <w:tc>
          <w:tcPr>
            <w:tcW w:w="2503"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kern w:val="0"/>
                <w:sz w:val="20"/>
                <w:szCs w:val="20"/>
              </w:rPr>
            </w:pPr>
            <w:r>
              <w:rPr>
                <w:rFonts w:hint="eastAsia" w:ascii="宋体" w:hAnsi="宋体" w:eastAsia="宋体" w:cs="宋体"/>
                <w:kern w:val="0"/>
                <w:sz w:val="20"/>
                <w:szCs w:val="20"/>
              </w:rPr>
              <w:t>DN25</w:t>
            </w:r>
          </w:p>
        </w:tc>
        <w:tc>
          <w:tcPr>
            <w:tcW w:w="694"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kern w:val="0"/>
                <w:sz w:val="20"/>
                <w:szCs w:val="20"/>
              </w:rPr>
            </w:pPr>
            <w:r>
              <w:rPr>
                <w:rFonts w:hint="eastAsia" w:ascii="宋体" w:hAnsi="宋体" w:eastAsia="宋体" w:cs="宋体"/>
                <w:kern w:val="0"/>
                <w:sz w:val="20"/>
                <w:szCs w:val="20"/>
              </w:rPr>
              <w:t>米</w:t>
            </w:r>
          </w:p>
        </w:tc>
        <w:tc>
          <w:tcPr>
            <w:tcW w:w="146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kern w:val="0"/>
                <w:sz w:val="20"/>
                <w:szCs w:val="20"/>
              </w:rPr>
            </w:pPr>
            <w:r>
              <w:rPr>
                <w:rFonts w:hint="eastAsia" w:ascii="宋体" w:hAnsi="宋体" w:eastAsia="宋体" w:cs="宋体"/>
                <w:kern w:val="0"/>
                <w:sz w:val="20"/>
                <w:szCs w:val="20"/>
              </w:rPr>
              <w:t xml:space="preserve">105.30 </w:t>
            </w:r>
          </w:p>
        </w:tc>
      </w:tr>
      <w:tr>
        <w:tblPrEx>
          <w:tblCellMar>
            <w:top w:w="0" w:type="dxa"/>
            <w:left w:w="108" w:type="dxa"/>
            <w:bottom w:w="0" w:type="dxa"/>
            <w:right w:w="108" w:type="dxa"/>
          </w:tblCellMar>
        </w:tblPrEx>
        <w:trPr>
          <w:trHeight w:val="522" w:hRule="atLeast"/>
        </w:trPr>
        <w:tc>
          <w:tcPr>
            <w:tcW w:w="3594"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kern w:val="0"/>
                <w:sz w:val="20"/>
                <w:szCs w:val="20"/>
              </w:rPr>
            </w:pPr>
            <w:r>
              <w:rPr>
                <w:rFonts w:hint="eastAsia" w:ascii="宋体" w:hAnsi="宋体" w:eastAsia="宋体" w:cs="宋体"/>
                <w:kern w:val="0"/>
                <w:sz w:val="20"/>
                <w:szCs w:val="20"/>
              </w:rPr>
              <w:t>橡塑保温</w:t>
            </w:r>
          </w:p>
        </w:tc>
        <w:tc>
          <w:tcPr>
            <w:tcW w:w="2503"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kern w:val="0"/>
                <w:sz w:val="20"/>
                <w:szCs w:val="20"/>
              </w:rPr>
            </w:pPr>
            <w:r>
              <w:rPr>
                <w:rFonts w:hint="eastAsia" w:ascii="宋体" w:hAnsi="宋体" w:eastAsia="宋体" w:cs="宋体"/>
                <w:kern w:val="0"/>
                <w:sz w:val="20"/>
                <w:szCs w:val="20"/>
              </w:rPr>
              <w:t>DN32</w:t>
            </w:r>
          </w:p>
        </w:tc>
        <w:tc>
          <w:tcPr>
            <w:tcW w:w="694"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kern w:val="0"/>
                <w:sz w:val="20"/>
                <w:szCs w:val="20"/>
              </w:rPr>
            </w:pPr>
            <w:r>
              <w:rPr>
                <w:rFonts w:hint="eastAsia" w:ascii="宋体" w:hAnsi="宋体" w:eastAsia="宋体" w:cs="宋体"/>
                <w:kern w:val="0"/>
                <w:sz w:val="20"/>
                <w:szCs w:val="20"/>
              </w:rPr>
              <w:t>米</w:t>
            </w:r>
          </w:p>
        </w:tc>
        <w:tc>
          <w:tcPr>
            <w:tcW w:w="146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kern w:val="0"/>
                <w:sz w:val="20"/>
                <w:szCs w:val="20"/>
              </w:rPr>
            </w:pPr>
            <w:r>
              <w:rPr>
                <w:rFonts w:hint="eastAsia" w:ascii="宋体" w:hAnsi="宋体" w:eastAsia="宋体" w:cs="宋体"/>
                <w:kern w:val="0"/>
                <w:sz w:val="20"/>
                <w:szCs w:val="20"/>
              </w:rPr>
              <w:t xml:space="preserve">463.05 </w:t>
            </w:r>
          </w:p>
        </w:tc>
      </w:tr>
      <w:tr>
        <w:tblPrEx>
          <w:tblCellMar>
            <w:top w:w="0" w:type="dxa"/>
            <w:left w:w="108" w:type="dxa"/>
            <w:bottom w:w="0" w:type="dxa"/>
            <w:right w:w="108" w:type="dxa"/>
          </w:tblCellMar>
        </w:tblPrEx>
        <w:trPr>
          <w:trHeight w:val="522" w:hRule="atLeast"/>
        </w:trPr>
        <w:tc>
          <w:tcPr>
            <w:tcW w:w="3594"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kern w:val="0"/>
                <w:sz w:val="20"/>
                <w:szCs w:val="20"/>
              </w:rPr>
            </w:pPr>
            <w:r>
              <w:rPr>
                <w:rFonts w:hint="eastAsia" w:ascii="宋体" w:hAnsi="宋体" w:eastAsia="宋体" w:cs="宋体"/>
                <w:kern w:val="0"/>
                <w:sz w:val="20"/>
                <w:szCs w:val="20"/>
              </w:rPr>
              <w:t>橡塑保温</w:t>
            </w:r>
          </w:p>
        </w:tc>
        <w:tc>
          <w:tcPr>
            <w:tcW w:w="2503"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kern w:val="0"/>
                <w:sz w:val="20"/>
                <w:szCs w:val="20"/>
              </w:rPr>
            </w:pPr>
            <w:r>
              <w:rPr>
                <w:rFonts w:hint="eastAsia" w:ascii="宋体" w:hAnsi="宋体" w:eastAsia="宋体" w:cs="宋体"/>
                <w:kern w:val="0"/>
                <w:sz w:val="20"/>
                <w:szCs w:val="20"/>
              </w:rPr>
              <w:t>DN40</w:t>
            </w:r>
          </w:p>
        </w:tc>
        <w:tc>
          <w:tcPr>
            <w:tcW w:w="694"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kern w:val="0"/>
                <w:sz w:val="20"/>
                <w:szCs w:val="20"/>
              </w:rPr>
            </w:pPr>
            <w:r>
              <w:rPr>
                <w:rFonts w:hint="eastAsia" w:ascii="宋体" w:hAnsi="宋体" w:eastAsia="宋体" w:cs="宋体"/>
                <w:kern w:val="0"/>
                <w:sz w:val="20"/>
                <w:szCs w:val="20"/>
              </w:rPr>
              <w:t>米</w:t>
            </w:r>
          </w:p>
        </w:tc>
        <w:tc>
          <w:tcPr>
            <w:tcW w:w="146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kern w:val="0"/>
                <w:sz w:val="20"/>
                <w:szCs w:val="20"/>
              </w:rPr>
            </w:pPr>
            <w:r>
              <w:rPr>
                <w:rFonts w:hint="eastAsia" w:ascii="宋体" w:hAnsi="宋体" w:eastAsia="宋体" w:cs="宋体"/>
                <w:kern w:val="0"/>
                <w:sz w:val="20"/>
                <w:szCs w:val="20"/>
              </w:rPr>
              <w:t xml:space="preserve">37.80 </w:t>
            </w:r>
          </w:p>
        </w:tc>
      </w:tr>
      <w:tr>
        <w:tblPrEx>
          <w:tblCellMar>
            <w:top w:w="0" w:type="dxa"/>
            <w:left w:w="108" w:type="dxa"/>
            <w:bottom w:w="0" w:type="dxa"/>
            <w:right w:w="108" w:type="dxa"/>
          </w:tblCellMar>
        </w:tblPrEx>
        <w:trPr>
          <w:trHeight w:val="522" w:hRule="atLeast"/>
        </w:trPr>
        <w:tc>
          <w:tcPr>
            <w:tcW w:w="3594"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kern w:val="0"/>
                <w:sz w:val="20"/>
                <w:szCs w:val="20"/>
              </w:rPr>
            </w:pPr>
            <w:r>
              <w:rPr>
                <w:rFonts w:hint="eastAsia" w:ascii="宋体" w:hAnsi="宋体" w:eastAsia="宋体" w:cs="宋体"/>
                <w:kern w:val="0"/>
                <w:sz w:val="20"/>
                <w:szCs w:val="20"/>
              </w:rPr>
              <w:t>橡塑保温</w:t>
            </w:r>
          </w:p>
        </w:tc>
        <w:tc>
          <w:tcPr>
            <w:tcW w:w="2503"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kern w:val="0"/>
                <w:sz w:val="20"/>
                <w:szCs w:val="20"/>
              </w:rPr>
            </w:pPr>
            <w:r>
              <w:rPr>
                <w:rFonts w:hint="eastAsia" w:ascii="宋体" w:hAnsi="宋体" w:eastAsia="宋体" w:cs="宋体"/>
                <w:kern w:val="0"/>
                <w:sz w:val="20"/>
                <w:szCs w:val="20"/>
              </w:rPr>
              <w:t>DN50</w:t>
            </w:r>
          </w:p>
        </w:tc>
        <w:tc>
          <w:tcPr>
            <w:tcW w:w="694"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kern w:val="0"/>
                <w:sz w:val="20"/>
                <w:szCs w:val="20"/>
              </w:rPr>
            </w:pPr>
            <w:r>
              <w:rPr>
                <w:rFonts w:hint="eastAsia" w:ascii="宋体" w:hAnsi="宋体" w:eastAsia="宋体" w:cs="宋体"/>
                <w:kern w:val="0"/>
                <w:sz w:val="20"/>
                <w:szCs w:val="20"/>
              </w:rPr>
              <w:t>米</w:t>
            </w:r>
          </w:p>
        </w:tc>
        <w:tc>
          <w:tcPr>
            <w:tcW w:w="146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kern w:val="0"/>
                <w:sz w:val="20"/>
                <w:szCs w:val="20"/>
              </w:rPr>
            </w:pPr>
            <w:r>
              <w:rPr>
                <w:rFonts w:hint="eastAsia" w:ascii="宋体" w:hAnsi="宋体" w:eastAsia="宋体" w:cs="宋体"/>
                <w:kern w:val="0"/>
                <w:sz w:val="20"/>
                <w:szCs w:val="20"/>
              </w:rPr>
              <w:t xml:space="preserve">217.35 </w:t>
            </w:r>
          </w:p>
        </w:tc>
      </w:tr>
      <w:tr>
        <w:tblPrEx>
          <w:tblCellMar>
            <w:top w:w="0" w:type="dxa"/>
            <w:left w:w="108" w:type="dxa"/>
            <w:bottom w:w="0" w:type="dxa"/>
            <w:right w:w="108" w:type="dxa"/>
          </w:tblCellMar>
        </w:tblPrEx>
        <w:trPr>
          <w:trHeight w:val="522" w:hRule="atLeast"/>
        </w:trPr>
        <w:tc>
          <w:tcPr>
            <w:tcW w:w="3594"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kern w:val="0"/>
                <w:sz w:val="20"/>
                <w:szCs w:val="20"/>
              </w:rPr>
            </w:pPr>
            <w:r>
              <w:rPr>
                <w:rFonts w:hint="eastAsia" w:ascii="宋体" w:hAnsi="宋体" w:eastAsia="宋体" w:cs="宋体"/>
                <w:kern w:val="0"/>
                <w:sz w:val="20"/>
                <w:szCs w:val="20"/>
              </w:rPr>
              <w:t>橡塑保温</w:t>
            </w:r>
          </w:p>
        </w:tc>
        <w:tc>
          <w:tcPr>
            <w:tcW w:w="2503"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kern w:val="0"/>
                <w:sz w:val="20"/>
                <w:szCs w:val="20"/>
              </w:rPr>
            </w:pPr>
            <w:r>
              <w:rPr>
                <w:rFonts w:hint="eastAsia" w:ascii="宋体" w:hAnsi="宋体" w:eastAsia="宋体" w:cs="宋体"/>
                <w:kern w:val="0"/>
                <w:sz w:val="20"/>
                <w:szCs w:val="20"/>
              </w:rPr>
              <w:t>DN65</w:t>
            </w:r>
          </w:p>
        </w:tc>
        <w:tc>
          <w:tcPr>
            <w:tcW w:w="694"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kern w:val="0"/>
                <w:sz w:val="20"/>
                <w:szCs w:val="20"/>
              </w:rPr>
            </w:pPr>
            <w:r>
              <w:rPr>
                <w:rFonts w:hint="eastAsia" w:ascii="宋体" w:hAnsi="宋体" w:eastAsia="宋体" w:cs="宋体"/>
                <w:kern w:val="0"/>
                <w:sz w:val="20"/>
                <w:szCs w:val="20"/>
              </w:rPr>
              <w:t>米</w:t>
            </w:r>
          </w:p>
        </w:tc>
        <w:tc>
          <w:tcPr>
            <w:tcW w:w="146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kern w:val="0"/>
                <w:sz w:val="20"/>
                <w:szCs w:val="20"/>
              </w:rPr>
            </w:pPr>
            <w:r>
              <w:rPr>
                <w:rFonts w:hint="eastAsia" w:ascii="宋体" w:hAnsi="宋体" w:eastAsia="宋体" w:cs="宋体"/>
                <w:kern w:val="0"/>
                <w:sz w:val="20"/>
                <w:szCs w:val="20"/>
              </w:rPr>
              <w:t xml:space="preserve">135.00 </w:t>
            </w:r>
          </w:p>
        </w:tc>
      </w:tr>
      <w:tr>
        <w:tblPrEx>
          <w:tblCellMar>
            <w:top w:w="0" w:type="dxa"/>
            <w:left w:w="108" w:type="dxa"/>
            <w:bottom w:w="0" w:type="dxa"/>
            <w:right w:w="108" w:type="dxa"/>
          </w:tblCellMar>
        </w:tblPrEx>
        <w:trPr>
          <w:trHeight w:val="522" w:hRule="atLeast"/>
        </w:trPr>
        <w:tc>
          <w:tcPr>
            <w:tcW w:w="3594"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kern w:val="0"/>
                <w:sz w:val="20"/>
                <w:szCs w:val="20"/>
              </w:rPr>
            </w:pPr>
            <w:r>
              <w:rPr>
                <w:rFonts w:hint="eastAsia" w:ascii="宋体" w:hAnsi="宋体" w:eastAsia="宋体" w:cs="宋体"/>
                <w:kern w:val="0"/>
                <w:sz w:val="20"/>
                <w:szCs w:val="20"/>
              </w:rPr>
              <w:t>橡塑保温</w:t>
            </w:r>
          </w:p>
        </w:tc>
        <w:tc>
          <w:tcPr>
            <w:tcW w:w="2503"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kern w:val="0"/>
                <w:sz w:val="20"/>
                <w:szCs w:val="20"/>
              </w:rPr>
            </w:pPr>
            <w:r>
              <w:rPr>
                <w:rFonts w:hint="eastAsia" w:ascii="宋体" w:hAnsi="宋体" w:eastAsia="宋体" w:cs="宋体"/>
                <w:kern w:val="0"/>
                <w:sz w:val="20"/>
                <w:szCs w:val="20"/>
              </w:rPr>
              <w:t>DN80</w:t>
            </w:r>
          </w:p>
        </w:tc>
        <w:tc>
          <w:tcPr>
            <w:tcW w:w="694"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kern w:val="0"/>
                <w:sz w:val="20"/>
                <w:szCs w:val="20"/>
              </w:rPr>
            </w:pPr>
            <w:r>
              <w:rPr>
                <w:rFonts w:hint="eastAsia" w:ascii="宋体" w:hAnsi="宋体" w:eastAsia="宋体" w:cs="宋体"/>
                <w:kern w:val="0"/>
                <w:sz w:val="20"/>
                <w:szCs w:val="20"/>
              </w:rPr>
              <w:t>米</w:t>
            </w:r>
          </w:p>
        </w:tc>
        <w:tc>
          <w:tcPr>
            <w:tcW w:w="146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kern w:val="0"/>
                <w:sz w:val="20"/>
                <w:szCs w:val="20"/>
              </w:rPr>
            </w:pPr>
            <w:r>
              <w:rPr>
                <w:rFonts w:hint="eastAsia" w:ascii="宋体" w:hAnsi="宋体" w:eastAsia="宋体" w:cs="宋体"/>
                <w:kern w:val="0"/>
                <w:sz w:val="20"/>
                <w:szCs w:val="20"/>
              </w:rPr>
              <w:t xml:space="preserve">224.10 </w:t>
            </w:r>
          </w:p>
        </w:tc>
      </w:tr>
      <w:tr>
        <w:tblPrEx>
          <w:tblCellMar>
            <w:top w:w="0" w:type="dxa"/>
            <w:left w:w="108" w:type="dxa"/>
            <w:bottom w:w="0" w:type="dxa"/>
            <w:right w:w="108" w:type="dxa"/>
          </w:tblCellMar>
        </w:tblPrEx>
        <w:trPr>
          <w:trHeight w:val="522" w:hRule="atLeast"/>
        </w:trPr>
        <w:tc>
          <w:tcPr>
            <w:tcW w:w="3594"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kern w:val="0"/>
                <w:sz w:val="20"/>
                <w:szCs w:val="20"/>
              </w:rPr>
            </w:pPr>
            <w:r>
              <w:rPr>
                <w:rFonts w:hint="eastAsia" w:ascii="宋体" w:hAnsi="宋体" w:eastAsia="宋体" w:cs="宋体"/>
                <w:kern w:val="0"/>
                <w:sz w:val="20"/>
                <w:szCs w:val="20"/>
              </w:rPr>
              <w:t>橡塑保温</w:t>
            </w:r>
          </w:p>
        </w:tc>
        <w:tc>
          <w:tcPr>
            <w:tcW w:w="2503"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kern w:val="0"/>
                <w:sz w:val="20"/>
                <w:szCs w:val="20"/>
              </w:rPr>
            </w:pPr>
            <w:r>
              <w:rPr>
                <w:rFonts w:hint="eastAsia" w:ascii="宋体" w:hAnsi="宋体" w:eastAsia="宋体" w:cs="宋体"/>
                <w:kern w:val="0"/>
                <w:sz w:val="20"/>
                <w:szCs w:val="20"/>
              </w:rPr>
              <w:t>DN100</w:t>
            </w:r>
          </w:p>
        </w:tc>
        <w:tc>
          <w:tcPr>
            <w:tcW w:w="694"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kern w:val="0"/>
                <w:sz w:val="20"/>
                <w:szCs w:val="20"/>
              </w:rPr>
            </w:pPr>
            <w:r>
              <w:rPr>
                <w:rFonts w:hint="eastAsia" w:ascii="宋体" w:hAnsi="宋体" w:eastAsia="宋体" w:cs="宋体"/>
                <w:kern w:val="0"/>
                <w:sz w:val="20"/>
                <w:szCs w:val="20"/>
              </w:rPr>
              <w:t>米</w:t>
            </w:r>
          </w:p>
        </w:tc>
        <w:tc>
          <w:tcPr>
            <w:tcW w:w="146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kern w:val="0"/>
                <w:sz w:val="20"/>
                <w:szCs w:val="20"/>
              </w:rPr>
            </w:pPr>
            <w:r>
              <w:rPr>
                <w:rFonts w:hint="eastAsia" w:ascii="宋体" w:hAnsi="宋体" w:eastAsia="宋体" w:cs="宋体"/>
                <w:kern w:val="0"/>
                <w:sz w:val="20"/>
                <w:szCs w:val="20"/>
              </w:rPr>
              <w:t xml:space="preserve">218.70 </w:t>
            </w:r>
          </w:p>
        </w:tc>
      </w:tr>
      <w:tr>
        <w:tblPrEx>
          <w:tblCellMar>
            <w:top w:w="0" w:type="dxa"/>
            <w:left w:w="108" w:type="dxa"/>
            <w:bottom w:w="0" w:type="dxa"/>
            <w:right w:w="108" w:type="dxa"/>
          </w:tblCellMar>
        </w:tblPrEx>
        <w:trPr>
          <w:trHeight w:val="522" w:hRule="atLeast"/>
        </w:trPr>
        <w:tc>
          <w:tcPr>
            <w:tcW w:w="3594"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kern w:val="0"/>
                <w:sz w:val="20"/>
                <w:szCs w:val="20"/>
              </w:rPr>
            </w:pPr>
            <w:r>
              <w:rPr>
                <w:rFonts w:hint="eastAsia" w:ascii="宋体" w:hAnsi="宋体" w:eastAsia="宋体" w:cs="宋体"/>
                <w:kern w:val="0"/>
                <w:sz w:val="20"/>
                <w:szCs w:val="20"/>
              </w:rPr>
              <w:t>橡塑保温</w:t>
            </w:r>
          </w:p>
        </w:tc>
        <w:tc>
          <w:tcPr>
            <w:tcW w:w="2503"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kern w:val="0"/>
                <w:sz w:val="20"/>
                <w:szCs w:val="20"/>
              </w:rPr>
            </w:pPr>
            <w:r>
              <w:rPr>
                <w:rFonts w:hint="eastAsia" w:ascii="宋体" w:hAnsi="宋体" w:eastAsia="宋体" w:cs="宋体"/>
                <w:kern w:val="0"/>
                <w:sz w:val="20"/>
                <w:szCs w:val="20"/>
              </w:rPr>
              <w:t>DN125</w:t>
            </w:r>
          </w:p>
        </w:tc>
        <w:tc>
          <w:tcPr>
            <w:tcW w:w="694"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kern w:val="0"/>
                <w:sz w:val="20"/>
                <w:szCs w:val="20"/>
              </w:rPr>
            </w:pPr>
            <w:r>
              <w:rPr>
                <w:rFonts w:hint="eastAsia" w:ascii="宋体" w:hAnsi="宋体" w:eastAsia="宋体" w:cs="宋体"/>
                <w:kern w:val="0"/>
                <w:sz w:val="20"/>
                <w:szCs w:val="20"/>
              </w:rPr>
              <w:t>米</w:t>
            </w:r>
          </w:p>
        </w:tc>
        <w:tc>
          <w:tcPr>
            <w:tcW w:w="146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kern w:val="0"/>
                <w:sz w:val="20"/>
                <w:szCs w:val="20"/>
              </w:rPr>
            </w:pPr>
            <w:r>
              <w:rPr>
                <w:rFonts w:hint="eastAsia" w:ascii="宋体" w:hAnsi="宋体" w:eastAsia="宋体" w:cs="宋体"/>
                <w:kern w:val="0"/>
                <w:sz w:val="20"/>
                <w:szCs w:val="20"/>
              </w:rPr>
              <w:t xml:space="preserve">260.55 </w:t>
            </w:r>
          </w:p>
        </w:tc>
      </w:tr>
      <w:tr>
        <w:tblPrEx>
          <w:tblCellMar>
            <w:top w:w="0" w:type="dxa"/>
            <w:left w:w="108" w:type="dxa"/>
            <w:bottom w:w="0" w:type="dxa"/>
            <w:right w:w="108" w:type="dxa"/>
          </w:tblCellMar>
        </w:tblPrEx>
        <w:trPr>
          <w:trHeight w:val="522" w:hRule="atLeast"/>
        </w:trPr>
        <w:tc>
          <w:tcPr>
            <w:tcW w:w="3594"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kern w:val="0"/>
                <w:sz w:val="20"/>
                <w:szCs w:val="20"/>
              </w:rPr>
            </w:pPr>
            <w:r>
              <w:rPr>
                <w:rFonts w:hint="eastAsia" w:ascii="宋体" w:hAnsi="宋体" w:eastAsia="宋体" w:cs="宋体"/>
                <w:kern w:val="0"/>
                <w:sz w:val="20"/>
                <w:szCs w:val="20"/>
              </w:rPr>
              <w:t>橡塑保温</w:t>
            </w:r>
          </w:p>
        </w:tc>
        <w:tc>
          <w:tcPr>
            <w:tcW w:w="2503"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kern w:val="0"/>
                <w:sz w:val="20"/>
                <w:szCs w:val="20"/>
              </w:rPr>
            </w:pPr>
            <w:r>
              <w:rPr>
                <w:rFonts w:hint="eastAsia" w:ascii="宋体" w:hAnsi="宋体" w:eastAsia="宋体" w:cs="宋体"/>
                <w:kern w:val="0"/>
                <w:sz w:val="20"/>
                <w:szCs w:val="20"/>
              </w:rPr>
              <w:t>DN150</w:t>
            </w:r>
          </w:p>
        </w:tc>
        <w:tc>
          <w:tcPr>
            <w:tcW w:w="694"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kern w:val="0"/>
                <w:sz w:val="20"/>
                <w:szCs w:val="20"/>
              </w:rPr>
            </w:pPr>
            <w:r>
              <w:rPr>
                <w:rFonts w:hint="eastAsia" w:ascii="宋体" w:hAnsi="宋体" w:eastAsia="宋体" w:cs="宋体"/>
                <w:kern w:val="0"/>
                <w:sz w:val="20"/>
                <w:szCs w:val="20"/>
              </w:rPr>
              <w:t>米</w:t>
            </w:r>
          </w:p>
        </w:tc>
        <w:tc>
          <w:tcPr>
            <w:tcW w:w="146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kern w:val="0"/>
                <w:sz w:val="20"/>
                <w:szCs w:val="20"/>
              </w:rPr>
            </w:pPr>
            <w:r>
              <w:rPr>
                <w:rFonts w:hint="eastAsia" w:ascii="宋体" w:hAnsi="宋体" w:eastAsia="宋体" w:cs="宋体"/>
                <w:kern w:val="0"/>
                <w:sz w:val="20"/>
                <w:szCs w:val="20"/>
              </w:rPr>
              <w:t xml:space="preserve">67.50 </w:t>
            </w:r>
          </w:p>
        </w:tc>
      </w:tr>
      <w:tr>
        <w:tblPrEx>
          <w:tblCellMar>
            <w:top w:w="0" w:type="dxa"/>
            <w:left w:w="108" w:type="dxa"/>
            <w:bottom w:w="0" w:type="dxa"/>
            <w:right w:w="108" w:type="dxa"/>
          </w:tblCellMar>
        </w:tblPrEx>
        <w:trPr>
          <w:trHeight w:val="522" w:hRule="atLeast"/>
        </w:trPr>
        <w:tc>
          <w:tcPr>
            <w:tcW w:w="3594"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kern w:val="0"/>
                <w:sz w:val="20"/>
                <w:szCs w:val="20"/>
              </w:rPr>
            </w:pPr>
            <w:r>
              <w:rPr>
                <w:rFonts w:hint="eastAsia" w:ascii="宋体" w:hAnsi="宋体" w:eastAsia="宋体" w:cs="宋体"/>
                <w:kern w:val="0"/>
                <w:sz w:val="20"/>
                <w:szCs w:val="20"/>
              </w:rPr>
              <w:t>橡塑保温</w:t>
            </w:r>
          </w:p>
        </w:tc>
        <w:tc>
          <w:tcPr>
            <w:tcW w:w="2503"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kern w:val="0"/>
                <w:sz w:val="20"/>
                <w:szCs w:val="20"/>
              </w:rPr>
            </w:pPr>
            <w:r>
              <w:rPr>
                <w:rFonts w:hint="eastAsia" w:ascii="宋体" w:hAnsi="宋体" w:eastAsia="宋体" w:cs="宋体"/>
                <w:kern w:val="0"/>
                <w:sz w:val="20"/>
                <w:szCs w:val="20"/>
              </w:rPr>
              <w:t>DN200</w:t>
            </w:r>
          </w:p>
        </w:tc>
        <w:tc>
          <w:tcPr>
            <w:tcW w:w="694"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kern w:val="0"/>
                <w:sz w:val="20"/>
                <w:szCs w:val="20"/>
              </w:rPr>
            </w:pPr>
            <w:r>
              <w:rPr>
                <w:rFonts w:hint="eastAsia" w:ascii="宋体" w:hAnsi="宋体" w:eastAsia="宋体" w:cs="宋体"/>
                <w:kern w:val="0"/>
                <w:sz w:val="20"/>
                <w:szCs w:val="20"/>
              </w:rPr>
              <w:t>米</w:t>
            </w:r>
          </w:p>
        </w:tc>
        <w:tc>
          <w:tcPr>
            <w:tcW w:w="146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kern w:val="0"/>
                <w:sz w:val="20"/>
                <w:szCs w:val="20"/>
              </w:rPr>
            </w:pPr>
            <w:r>
              <w:rPr>
                <w:rFonts w:hint="eastAsia" w:ascii="宋体" w:hAnsi="宋体" w:eastAsia="宋体" w:cs="宋体"/>
                <w:kern w:val="0"/>
                <w:sz w:val="20"/>
                <w:szCs w:val="20"/>
              </w:rPr>
              <w:t xml:space="preserve">148.50 </w:t>
            </w:r>
          </w:p>
        </w:tc>
      </w:tr>
    </w:tbl>
    <w:p>
      <w:pPr>
        <w:numPr>
          <w:ilvl w:val="0"/>
          <w:numId w:val="1"/>
        </w:numPr>
        <w:spacing w:line="400" w:lineRule="exact"/>
        <w:ind w:left="0" w:leftChars="0" w:firstLine="0" w:firstLineChars="0"/>
        <w:jc w:val="left"/>
        <w:rPr>
          <w:rFonts w:hint="eastAsia" w:ascii="宋体" w:hAnsi="宋体" w:eastAsia="宋体"/>
          <w:b/>
          <w:sz w:val="24"/>
          <w:szCs w:val="24"/>
        </w:rPr>
      </w:pPr>
      <w:r>
        <w:rPr>
          <w:rFonts w:ascii="宋体" w:hAnsi="宋体" w:eastAsia="宋体"/>
          <w:b/>
          <w:sz w:val="24"/>
          <w:szCs w:val="24"/>
        </w:rPr>
        <w:drawing>
          <wp:anchor distT="0" distB="0" distL="114300" distR="114300" simplePos="0" relativeHeight="251665408" behindDoc="1" locked="0" layoutInCell="1" allowOverlap="1">
            <wp:simplePos x="0" y="0"/>
            <wp:positionH relativeFrom="column">
              <wp:posOffset>76200</wp:posOffset>
            </wp:positionH>
            <wp:positionV relativeFrom="paragraph">
              <wp:posOffset>426720</wp:posOffset>
            </wp:positionV>
            <wp:extent cx="5113020" cy="3834765"/>
            <wp:effectExtent l="0" t="0" r="0" b="0"/>
            <wp:wrapTight wrapText="bothSides">
              <wp:wrapPolygon>
                <wp:start x="0" y="0"/>
                <wp:lineTo x="0" y="21461"/>
                <wp:lineTo x="21487" y="21461"/>
                <wp:lineTo x="21487" y="0"/>
                <wp:lineTo x="0" y="0"/>
              </wp:wrapPolygon>
            </wp:wrapTight>
            <wp:docPr id="50901884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018841" name="图片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113020" cy="3834765"/>
                    </a:xfrm>
                    <a:prstGeom prst="rect">
                      <a:avLst/>
                    </a:prstGeom>
                    <a:noFill/>
                    <a:ln>
                      <a:noFill/>
                    </a:ln>
                  </pic:spPr>
                </pic:pic>
              </a:graphicData>
            </a:graphic>
          </wp:anchor>
        </w:drawing>
      </w:r>
      <w:r>
        <w:rPr>
          <w:rFonts w:ascii="宋体" w:hAnsi="宋体" w:eastAsia="宋体"/>
          <w:b/>
          <w:sz w:val="24"/>
          <w:szCs w:val="24"/>
        </w:rPr>
        <w:t>AHU415风柜门被风管挡住无法正常维修保养保养</w:t>
      </w:r>
      <w:r>
        <w:rPr>
          <w:rFonts w:hint="eastAsia" w:ascii="宋体" w:hAnsi="宋体" w:eastAsia="宋体"/>
          <w:b/>
          <w:sz w:val="24"/>
          <w:szCs w:val="24"/>
        </w:rPr>
        <w:t>：</w:t>
      </w:r>
    </w:p>
    <w:p>
      <w:pPr>
        <w:numPr>
          <w:numId w:val="0"/>
        </w:numPr>
        <w:spacing w:line="400" w:lineRule="exact"/>
        <w:ind w:leftChars="0"/>
        <w:jc w:val="left"/>
        <w:rPr>
          <w:rFonts w:hint="eastAsia" w:ascii="宋体" w:hAnsi="宋体" w:eastAsia="宋体"/>
          <w:b/>
          <w:sz w:val="24"/>
          <w:szCs w:val="24"/>
        </w:rPr>
      </w:pPr>
    </w:p>
    <w:p>
      <w:pPr>
        <w:spacing w:line="360" w:lineRule="auto"/>
        <w:rPr>
          <w:rFonts w:eastAsia="宋体"/>
          <w:sz w:val="28"/>
          <w:szCs w:val="28"/>
        </w:rPr>
      </w:pPr>
      <w:r>
        <w:rPr>
          <w:rFonts w:hint="eastAsia" w:eastAsia="宋体"/>
          <w:sz w:val="28"/>
          <w:szCs w:val="28"/>
        </w:rPr>
        <w:t xml:space="preserve"> </w:t>
      </w:r>
      <w:r>
        <w:rPr>
          <w:rFonts w:eastAsia="宋体"/>
          <w:sz w:val="28"/>
          <w:szCs w:val="28"/>
        </w:rPr>
        <w:drawing>
          <wp:inline distT="0" distB="0" distL="0" distR="0">
            <wp:extent cx="3453765" cy="4972050"/>
            <wp:effectExtent l="0" t="0" r="0" b="13335"/>
            <wp:docPr id="61844809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448091" name="图片 10"/>
                    <pic:cNvPicPr>
                      <a:picLocks noChangeAspect="1"/>
                    </pic:cNvPicPr>
                  </pic:nvPicPr>
                  <pic:blipFill>
                    <a:blip r:embed="rId18" cstate="print">
                      <a:extLst>
                        <a:ext uri="{28A0092B-C50C-407E-A947-70E740481C1C}">
                          <a14:useLocalDpi xmlns:a14="http://schemas.microsoft.com/office/drawing/2010/main" val="0"/>
                        </a:ext>
                      </a:extLst>
                    </a:blip>
                    <a:srcRect l="7113" t="1" b="-337"/>
                    <a:stretch>
                      <a:fillRect/>
                    </a:stretch>
                  </pic:blipFill>
                  <pic:spPr>
                    <a:xfrm rot="16200000">
                      <a:off x="0" y="0"/>
                      <a:ext cx="3453765" cy="4972050"/>
                    </a:xfrm>
                    <a:prstGeom prst="rect">
                      <a:avLst/>
                    </a:prstGeom>
                    <a:ln>
                      <a:noFill/>
                    </a:ln>
                  </pic:spPr>
                </pic:pic>
              </a:graphicData>
            </a:graphic>
          </wp:inline>
        </w:drawing>
      </w:r>
    </w:p>
    <w:p>
      <w:pPr>
        <w:spacing w:line="360" w:lineRule="auto"/>
        <w:rPr>
          <w:rFonts w:eastAsia="宋体"/>
          <w:b/>
          <w:bCs/>
          <w:sz w:val="24"/>
          <w:szCs w:val="24"/>
        </w:rPr>
      </w:pPr>
      <w:r>
        <w:rPr>
          <w:rFonts w:hint="eastAsia" w:eastAsia="宋体"/>
          <w:b/>
          <w:bCs/>
          <w:sz w:val="24"/>
          <w:szCs w:val="24"/>
        </w:rPr>
        <w:t>故：拆除现有的管道，移动管道位置，确保设备的正常维护</w:t>
      </w:r>
      <w:r>
        <w:rPr>
          <w:rFonts w:hint="eastAsia" w:ascii="宋体" w:hAnsi="宋体" w:eastAsia="宋体"/>
          <w:b/>
          <w:sz w:val="24"/>
          <w:szCs w:val="24"/>
        </w:rPr>
        <w:t>（具体数量见图纸）</w:t>
      </w:r>
      <w:r>
        <w:rPr>
          <w:rFonts w:hint="eastAsia" w:eastAsia="宋体"/>
          <w:b/>
          <w:bCs/>
          <w:sz w:val="24"/>
          <w:szCs w:val="24"/>
        </w:rPr>
        <w:t>。</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878A350"/>
    <w:multiLevelType w:val="singleLevel"/>
    <w:tmpl w:val="F878A350"/>
    <w:lvl w:ilvl="0" w:tentative="0">
      <w:start w:val="5"/>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k4ODQ5OWNmNmIxNjI3YmNiY2FkN2ZiZTdlZGE0ZTUifQ=="/>
  </w:docVars>
  <w:rsids>
    <w:rsidRoot w:val="000448CB"/>
    <w:rsid w:val="00001009"/>
    <w:rsid w:val="00001B18"/>
    <w:rsid w:val="000448CB"/>
    <w:rsid w:val="00044D8E"/>
    <w:rsid w:val="0005290F"/>
    <w:rsid w:val="000545CF"/>
    <w:rsid w:val="000835DE"/>
    <w:rsid w:val="000A07D7"/>
    <w:rsid w:val="000A4BC7"/>
    <w:rsid w:val="000C4D82"/>
    <w:rsid w:val="000E2E3C"/>
    <w:rsid w:val="00117749"/>
    <w:rsid w:val="001269C7"/>
    <w:rsid w:val="0014385C"/>
    <w:rsid w:val="001468DB"/>
    <w:rsid w:val="00157068"/>
    <w:rsid w:val="0016259D"/>
    <w:rsid w:val="001630AB"/>
    <w:rsid w:val="001850B9"/>
    <w:rsid w:val="001B0297"/>
    <w:rsid w:val="001B2246"/>
    <w:rsid w:val="001B3E20"/>
    <w:rsid w:val="001C62D9"/>
    <w:rsid w:val="001D1543"/>
    <w:rsid w:val="001F4439"/>
    <w:rsid w:val="002110C1"/>
    <w:rsid w:val="002162BE"/>
    <w:rsid w:val="00230C40"/>
    <w:rsid w:val="00234AB1"/>
    <w:rsid w:val="002351D4"/>
    <w:rsid w:val="00264670"/>
    <w:rsid w:val="0027564B"/>
    <w:rsid w:val="002C40A3"/>
    <w:rsid w:val="002F05E3"/>
    <w:rsid w:val="002F78C3"/>
    <w:rsid w:val="00322E82"/>
    <w:rsid w:val="00335D22"/>
    <w:rsid w:val="00336FE2"/>
    <w:rsid w:val="00347637"/>
    <w:rsid w:val="0036755C"/>
    <w:rsid w:val="00370B29"/>
    <w:rsid w:val="00385757"/>
    <w:rsid w:val="003905BE"/>
    <w:rsid w:val="0039219D"/>
    <w:rsid w:val="003933E6"/>
    <w:rsid w:val="003A2DED"/>
    <w:rsid w:val="003A681D"/>
    <w:rsid w:val="003C59CA"/>
    <w:rsid w:val="003D73D6"/>
    <w:rsid w:val="003E3C61"/>
    <w:rsid w:val="003E53C4"/>
    <w:rsid w:val="003F5C4C"/>
    <w:rsid w:val="00414C9C"/>
    <w:rsid w:val="00420449"/>
    <w:rsid w:val="00431E88"/>
    <w:rsid w:val="00432DB4"/>
    <w:rsid w:val="004372A1"/>
    <w:rsid w:val="004423F6"/>
    <w:rsid w:val="00461797"/>
    <w:rsid w:val="00477A00"/>
    <w:rsid w:val="00477FA1"/>
    <w:rsid w:val="004950E4"/>
    <w:rsid w:val="004A7F8E"/>
    <w:rsid w:val="004B3113"/>
    <w:rsid w:val="004B6A41"/>
    <w:rsid w:val="004C645E"/>
    <w:rsid w:val="004D5627"/>
    <w:rsid w:val="004F5554"/>
    <w:rsid w:val="004F5BAB"/>
    <w:rsid w:val="00504C56"/>
    <w:rsid w:val="005126D2"/>
    <w:rsid w:val="00514AC6"/>
    <w:rsid w:val="00530B75"/>
    <w:rsid w:val="00576F81"/>
    <w:rsid w:val="005820AE"/>
    <w:rsid w:val="005961CD"/>
    <w:rsid w:val="0059720C"/>
    <w:rsid w:val="00597C12"/>
    <w:rsid w:val="005A4B88"/>
    <w:rsid w:val="005C1494"/>
    <w:rsid w:val="005C275A"/>
    <w:rsid w:val="005D12BE"/>
    <w:rsid w:val="005E7C13"/>
    <w:rsid w:val="005F6F66"/>
    <w:rsid w:val="00605A98"/>
    <w:rsid w:val="0063233A"/>
    <w:rsid w:val="00666198"/>
    <w:rsid w:val="00667666"/>
    <w:rsid w:val="00680E29"/>
    <w:rsid w:val="00681EFD"/>
    <w:rsid w:val="00684554"/>
    <w:rsid w:val="006A1621"/>
    <w:rsid w:val="006B2310"/>
    <w:rsid w:val="006B258D"/>
    <w:rsid w:val="006B5F85"/>
    <w:rsid w:val="006C337F"/>
    <w:rsid w:val="006C3C96"/>
    <w:rsid w:val="006E39CF"/>
    <w:rsid w:val="006E6EB1"/>
    <w:rsid w:val="006F5310"/>
    <w:rsid w:val="00707030"/>
    <w:rsid w:val="007256A3"/>
    <w:rsid w:val="007374DA"/>
    <w:rsid w:val="007525EE"/>
    <w:rsid w:val="00773239"/>
    <w:rsid w:val="00786E5A"/>
    <w:rsid w:val="00797F8C"/>
    <w:rsid w:val="007A0519"/>
    <w:rsid w:val="007A2955"/>
    <w:rsid w:val="007A3524"/>
    <w:rsid w:val="007D15AD"/>
    <w:rsid w:val="007D39A7"/>
    <w:rsid w:val="007E40EE"/>
    <w:rsid w:val="007E6247"/>
    <w:rsid w:val="007F7A8B"/>
    <w:rsid w:val="008008F6"/>
    <w:rsid w:val="00804251"/>
    <w:rsid w:val="008231E7"/>
    <w:rsid w:val="008241C3"/>
    <w:rsid w:val="00825A50"/>
    <w:rsid w:val="00837186"/>
    <w:rsid w:val="0085577B"/>
    <w:rsid w:val="00861565"/>
    <w:rsid w:val="00890501"/>
    <w:rsid w:val="008A4CA8"/>
    <w:rsid w:val="008B10AA"/>
    <w:rsid w:val="008D05E0"/>
    <w:rsid w:val="008D1BCA"/>
    <w:rsid w:val="008D6B67"/>
    <w:rsid w:val="00901838"/>
    <w:rsid w:val="00901FFC"/>
    <w:rsid w:val="00905FA2"/>
    <w:rsid w:val="0091163B"/>
    <w:rsid w:val="00915299"/>
    <w:rsid w:val="0092214D"/>
    <w:rsid w:val="00923CE2"/>
    <w:rsid w:val="009240B9"/>
    <w:rsid w:val="00930CD9"/>
    <w:rsid w:val="00952D4A"/>
    <w:rsid w:val="00964AF0"/>
    <w:rsid w:val="009664CB"/>
    <w:rsid w:val="00970450"/>
    <w:rsid w:val="009B1C39"/>
    <w:rsid w:val="009B51B7"/>
    <w:rsid w:val="009E4B57"/>
    <w:rsid w:val="009E67BC"/>
    <w:rsid w:val="009E6BF9"/>
    <w:rsid w:val="00A15723"/>
    <w:rsid w:val="00A16477"/>
    <w:rsid w:val="00A17DEA"/>
    <w:rsid w:val="00A251CC"/>
    <w:rsid w:val="00A35A9F"/>
    <w:rsid w:val="00A36264"/>
    <w:rsid w:val="00A447BA"/>
    <w:rsid w:val="00A55DE2"/>
    <w:rsid w:val="00A822A7"/>
    <w:rsid w:val="00A82E20"/>
    <w:rsid w:val="00A95A73"/>
    <w:rsid w:val="00A9653A"/>
    <w:rsid w:val="00AB0B14"/>
    <w:rsid w:val="00AB6990"/>
    <w:rsid w:val="00AD65ED"/>
    <w:rsid w:val="00AF2F0D"/>
    <w:rsid w:val="00B12594"/>
    <w:rsid w:val="00B246F6"/>
    <w:rsid w:val="00B34F39"/>
    <w:rsid w:val="00B4478C"/>
    <w:rsid w:val="00B449CC"/>
    <w:rsid w:val="00B870CF"/>
    <w:rsid w:val="00B954E5"/>
    <w:rsid w:val="00B95C86"/>
    <w:rsid w:val="00BC310C"/>
    <w:rsid w:val="00BD5A79"/>
    <w:rsid w:val="00BE6214"/>
    <w:rsid w:val="00BF785D"/>
    <w:rsid w:val="00C51158"/>
    <w:rsid w:val="00C90BED"/>
    <w:rsid w:val="00C90E70"/>
    <w:rsid w:val="00CC5628"/>
    <w:rsid w:val="00CD77E9"/>
    <w:rsid w:val="00CE4413"/>
    <w:rsid w:val="00CF1A91"/>
    <w:rsid w:val="00CF4EF0"/>
    <w:rsid w:val="00CF68D3"/>
    <w:rsid w:val="00D212A5"/>
    <w:rsid w:val="00D31DB8"/>
    <w:rsid w:val="00D34212"/>
    <w:rsid w:val="00D51015"/>
    <w:rsid w:val="00D62D1F"/>
    <w:rsid w:val="00D73A3B"/>
    <w:rsid w:val="00D868E2"/>
    <w:rsid w:val="00D93783"/>
    <w:rsid w:val="00D95E62"/>
    <w:rsid w:val="00DA3A60"/>
    <w:rsid w:val="00DB5930"/>
    <w:rsid w:val="00DC3B7E"/>
    <w:rsid w:val="00DD23C9"/>
    <w:rsid w:val="00DD260E"/>
    <w:rsid w:val="00DF10DB"/>
    <w:rsid w:val="00DF4D38"/>
    <w:rsid w:val="00E031F0"/>
    <w:rsid w:val="00E03D32"/>
    <w:rsid w:val="00E04601"/>
    <w:rsid w:val="00E101F9"/>
    <w:rsid w:val="00E1311C"/>
    <w:rsid w:val="00E132D6"/>
    <w:rsid w:val="00E208B0"/>
    <w:rsid w:val="00E21C2F"/>
    <w:rsid w:val="00E43600"/>
    <w:rsid w:val="00E4733D"/>
    <w:rsid w:val="00E50783"/>
    <w:rsid w:val="00E53360"/>
    <w:rsid w:val="00E55694"/>
    <w:rsid w:val="00E57BAB"/>
    <w:rsid w:val="00E74E61"/>
    <w:rsid w:val="00E82462"/>
    <w:rsid w:val="00EA3C5E"/>
    <w:rsid w:val="00EA5B3C"/>
    <w:rsid w:val="00EC1766"/>
    <w:rsid w:val="00EC360F"/>
    <w:rsid w:val="00ED329A"/>
    <w:rsid w:val="00F047A2"/>
    <w:rsid w:val="00F101CD"/>
    <w:rsid w:val="00F1543A"/>
    <w:rsid w:val="00F2225E"/>
    <w:rsid w:val="00F24F73"/>
    <w:rsid w:val="00F252CB"/>
    <w:rsid w:val="00F3403D"/>
    <w:rsid w:val="00F5063B"/>
    <w:rsid w:val="00F72885"/>
    <w:rsid w:val="00FF0326"/>
    <w:rsid w:val="00FF060C"/>
    <w:rsid w:val="00FF17A3"/>
    <w:rsid w:val="02201D8C"/>
    <w:rsid w:val="03483348"/>
    <w:rsid w:val="06B036DE"/>
    <w:rsid w:val="081E4FBF"/>
    <w:rsid w:val="093700E7"/>
    <w:rsid w:val="0B745622"/>
    <w:rsid w:val="0BCF58D8"/>
    <w:rsid w:val="0FBF2BE4"/>
    <w:rsid w:val="10AD0C8E"/>
    <w:rsid w:val="126D4B79"/>
    <w:rsid w:val="15D66ED9"/>
    <w:rsid w:val="1627767B"/>
    <w:rsid w:val="177469AA"/>
    <w:rsid w:val="19AA0461"/>
    <w:rsid w:val="1AB65782"/>
    <w:rsid w:val="1B34092A"/>
    <w:rsid w:val="1D28103E"/>
    <w:rsid w:val="1D721295"/>
    <w:rsid w:val="1E2C58E8"/>
    <w:rsid w:val="1F802FFA"/>
    <w:rsid w:val="20353B47"/>
    <w:rsid w:val="24581A6C"/>
    <w:rsid w:val="26C75CFF"/>
    <w:rsid w:val="27592DBE"/>
    <w:rsid w:val="27864AB2"/>
    <w:rsid w:val="293408D3"/>
    <w:rsid w:val="2DE75388"/>
    <w:rsid w:val="2F4A2072"/>
    <w:rsid w:val="30534F57"/>
    <w:rsid w:val="33615BDC"/>
    <w:rsid w:val="33CA5530"/>
    <w:rsid w:val="392C687F"/>
    <w:rsid w:val="3D4235F1"/>
    <w:rsid w:val="3F762A0F"/>
    <w:rsid w:val="3FC719AA"/>
    <w:rsid w:val="40DC4AF4"/>
    <w:rsid w:val="43160791"/>
    <w:rsid w:val="44427E8F"/>
    <w:rsid w:val="460D086C"/>
    <w:rsid w:val="46472A10"/>
    <w:rsid w:val="4A203CA4"/>
    <w:rsid w:val="4B5F1329"/>
    <w:rsid w:val="4BEA2360"/>
    <w:rsid w:val="4C7E1155"/>
    <w:rsid w:val="4EA33654"/>
    <w:rsid w:val="52ED2B91"/>
    <w:rsid w:val="573A3ECB"/>
    <w:rsid w:val="5ACE524C"/>
    <w:rsid w:val="5E113BD7"/>
    <w:rsid w:val="5E473A9D"/>
    <w:rsid w:val="5F0B6879"/>
    <w:rsid w:val="605B3830"/>
    <w:rsid w:val="62404A8B"/>
    <w:rsid w:val="647629E6"/>
    <w:rsid w:val="68A31FC9"/>
    <w:rsid w:val="698E432E"/>
    <w:rsid w:val="6ABD153E"/>
    <w:rsid w:val="6B217424"/>
    <w:rsid w:val="6B7B2FD8"/>
    <w:rsid w:val="6C90660F"/>
    <w:rsid w:val="7089097D"/>
    <w:rsid w:val="76B37ACA"/>
    <w:rsid w:val="77020109"/>
    <w:rsid w:val="797352EE"/>
    <w:rsid w:val="7D33726F"/>
    <w:rsid w:val="7EDE320A"/>
    <w:rsid w:val="7EF407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uiPriority="99" w:name="HTML Typewriter"/>
    <w:lsdException w:qFormat="1"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5"/>
    <w:basedOn w:val="1"/>
    <w:next w:val="1"/>
    <w:link w:val="23"/>
    <w:qFormat/>
    <w:uiPriority w:val="0"/>
    <w:pPr>
      <w:keepNext/>
      <w:keepLines/>
      <w:spacing w:before="280" w:after="290" w:line="372" w:lineRule="auto"/>
      <w:outlineLvl w:val="4"/>
    </w:pPr>
    <w:rPr>
      <w:rFonts w:ascii="Times New Roman" w:hAnsi="Times New Roman" w:eastAsia="宋体" w:cs="Times New Roman"/>
      <w:b/>
      <w:kern w:val="0"/>
      <w:sz w:val="28"/>
      <w:szCs w:val="20"/>
    </w:rPr>
  </w:style>
  <w:style w:type="character" w:default="1" w:styleId="8">
    <w:name w:val="Default Paragraph Font"/>
    <w:autoRedefine/>
    <w:semiHidden/>
    <w:unhideWhenUsed/>
    <w:qFormat/>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3">
    <w:name w:val="Balloon Text"/>
    <w:basedOn w:val="1"/>
    <w:link w:val="19"/>
    <w:semiHidden/>
    <w:unhideWhenUsed/>
    <w:qFormat/>
    <w:uiPriority w:val="99"/>
    <w:rPr>
      <w:sz w:val="18"/>
      <w:szCs w:val="18"/>
    </w:rPr>
  </w:style>
  <w:style w:type="paragraph" w:styleId="4">
    <w:name w:val="footer"/>
    <w:basedOn w:val="1"/>
    <w:link w:val="21"/>
    <w:autoRedefine/>
    <w:unhideWhenUsed/>
    <w:qFormat/>
    <w:uiPriority w:val="99"/>
    <w:pPr>
      <w:tabs>
        <w:tab w:val="center" w:pos="4153"/>
        <w:tab w:val="right" w:pos="8306"/>
      </w:tabs>
      <w:snapToGrid w:val="0"/>
      <w:jc w:val="left"/>
    </w:pPr>
    <w:rPr>
      <w:sz w:val="18"/>
      <w:szCs w:val="18"/>
    </w:rPr>
  </w:style>
  <w:style w:type="paragraph" w:styleId="5">
    <w:name w:val="header"/>
    <w:basedOn w:val="1"/>
    <w:link w:val="20"/>
    <w:autoRedefine/>
    <w:unhideWhenUsed/>
    <w:qFormat/>
    <w:uiPriority w:val="99"/>
    <w:pPr>
      <w:pBdr>
        <w:bottom w:val="single" w:color="auto" w:sz="6" w:space="1"/>
      </w:pBdr>
      <w:tabs>
        <w:tab w:val="center" w:pos="4153"/>
        <w:tab w:val="right" w:pos="8306"/>
      </w:tabs>
      <w:snapToGrid w:val="0"/>
      <w:jc w:val="center"/>
    </w:pPr>
    <w:rPr>
      <w:sz w:val="18"/>
      <w:szCs w:val="18"/>
    </w:rPr>
  </w:style>
  <w:style w:type="table" w:styleId="7">
    <w:name w:val="Table Grid"/>
    <w:basedOn w:val="6"/>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FollowedHyperlink"/>
    <w:basedOn w:val="8"/>
    <w:autoRedefine/>
    <w:semiHidden/>
    <w:unhideWhenUsed/>
    <w:qFormat/>
    <w:uiPriority w:val="99"/>
    <w:rPr>
      <w:color w:val="2D64B3"/>
      <w:u w:val="none"/>
    </w:rPr>
  </w:style>
  <w:style w:type="character" w:styleId="10">
    <w:name w:val="Emphasis"/>
    <w:basedOn w:val="8"/>
    <w:qFormat/>
    <w:uiPriority w:val="20"/>
  </w:style>
  <w:style w:type="character" w:styleId="11">
    <w:name w:val="HTML Definition"/>
    <w:basedOn w:val="8"/>
    <w:autoRedefine/>
    <w:semiHidden/>
    <w:unhideWhenUsed/>
    <w:qFormat/>
    <w:uiPriority w:val="99"/>
  </w:style>
  <w:style w:type="character" w:styleId="12">
    <w:name w:val="HTML Variable"/>
    <w:basedOn w:val="8"/>
    <w:autoRedefine/>
    <w:semiHidden/>
    <w:unhideWhenUsed/>
    <w:qFormat/>
    <w:uiPriority w:val="99"/>
  </w:style>
  <w:style w:type="character" w:styleId="13">
    <w:name w:val="Hyperlink"/>
    <w:basedOn w:val="8"/>
    <w:autoRedefine/>
    <w:semiHidden/>
    <w:unhideWhenUsed/>
    <w:qFormat/>
    <w:uiPriority w:val="99"/>
    <w:rPr>
      <w:color w:val="2D64B3"/>
      <w:u w:val="none"/>
    </w:rPr>
  </w:style>
  <w:style w:type="character" w:styleId="14">
    <w:name w:val="HTML Code"/>
    <w:basedOn w:val="8"/>
    <w:autoRedefine/>
    <w:semiHidden/>
    <w:unhideWhenUsed/>
    <w:qFormat/>
    <w:uiPriority w:val="99"/>
    <w:rPr>
      <w:rFonts w:hint="default" w:ascii="Arial" w:hAnsi="Arial" w:cs="Arial"/>
      <w:sz w:val="20"/>
    </w:rPr>
  </w:style>
  <w:style w:type="character" w:styleId="15">
    <w:name w:val="HTML Cite"/>
    <w:basedOn w:val="8"/>
    <w:autoRedefine/>
    <w:semiHidden/>
    <w:unhideWhenUsed/>
    <w:qFormat/>
    <w:uiPriority w:val="99"/>
  </w:style>
  <w:style w:type="character" w:styleId="16">
    <w:name w:val="HTML Keyboard"/>
    <w:basedOn w:val="8"/>
    <w:autoRedefine/>
    <w:semiHidden/>
    <w:unhideWhenUsed/>
    <w:qFormat/>
    <w:uiPriority w:val="99"/>
    <w:rPr>
      <w:rFonts w:hint="eastAsia" w:ascii="Arial" w:hAnsi="Arial" w:cs="Arial"/>
      <w:sz w:val="20"/>
    </w:rPr>
  </w:style>
  <w:style w:type="character" w:styleId="17">
    <w:name w:val="HTML Sample"/>
    <w:basedOn w:val="8"/>
    <w:semiHidden/>
    <w:unhideWhenUsed/>
    <w:qFormat/>
    <w:uiPriority w:val="99"/>
    <w:rPr>
      <w:rFonts w:hint="default" w:ascii="Arial" w:hAnsi="Arial" w:cs="Arial"/>
    </w:rPr>
  </w:style>
  <w:style w:type="paragraph" w:styleId="18">
    <w:name w:val="List Paragraph"/>
    <w:basedOn w:val="1"/>
    <w:autoRedefine/>
    <w:qFormat/>
    <w:uiPriority w:val="34"/>
    <w:pPr>
      <w:ind w:firstLine="420" w:firstLineChars="200"/>
    </w:pPr>
  </w:style>
  <w:style w:type="character" w:customStyle="1" w:styleId="19">
    <w:name w:val="批注框文本 字符"/>
    <w:basedOn w:val="8"/>
    <w:link w:val="3"/>
    <w:autoRedefine/>
    <w:semiHidden/>
    <w:qFormat/>
    <w:uiPriority w:val="99"/>
    <w:rPr>
      <w:rFonts w:asciiTheme="minorHAnsi" w:hAnsiTheme="minorHAnsi" w:eastAsiaTheme="minorEastAsia" w:cstheme="minorBidi"/>
      <w:kern w:val="2"/>
      <w:sz w:val="18"/>
      <w:szCs w:val="18"/>
    </w:rPr>
  </w:style>
  <w:style w:type="character" w:customStyle="1" w:styleId="20">
    <w:name w:val="页眉 字符"/>
    <w:basedOn w:val="8"/>
    <w:link w:val="5"/>
    <w:autoRedefine/>
    <w:qFormat/>
    <w:uiPriority w:val="99"/>
    <w:rPr>
      <w:rFonts w:asciiTheme="minorHAnsi" w:hAnsiTheme="minorHAnsi" w:eastAsiaTheme="minorEastAsia" w:cstheme="minorBidi"/>
      <w:kern w:val="2"/>
      <w:sz w:val="18"/>
      <w:szCs w:val="18"/>
    </w:rPr>
  </w:style>
  <w:style w:type="character" w:customStyle="1" w:styleId="21">
    <w:name w:val="页脚 字符"/>
    <w:basedOn w:val="8"/>
    <w:link w:val="4"/>
    <w:qFormat/>
    <w:uiPriority w:val="99"/>
    <w:rPr>
      <w:rFonts w:asciiTheme="minorHAnsi" w:hAnsiTheme="minorHAnsi" w:eastAsiaTheme="minorEastAsia" w:cstheme="minorBidi"/>
      <w:kern w:val="2"/>
      <w:sz w:val="18"/>
      <w:szCs w:val="18"/>
    </w:rPr>
  </w:style>
  <w:style w:type="character" w:customStyle="1" w:styleId="22">
    <w:name w:val="font01"/>
    <w:basedOn w:val="8"/>
    <w:autoRedefine/>
    <w:qFormat/>
    <w:uiPriority w:val="0"/>
    <w:rPr>
      <w:rFonts w:hint="eastAsia" w:ascii="宋体" w:hAnsi="宋体" w:eastAsia="宋体" w:cs="宋体"/>
      <w:color w:val="000000"/>
      <w:sz w:val="20"/>
      <w:szCs w:val="20"/>
      <w:u w:val="none"/>
      <w:vertAlign w:val="subscript"/>
    </w:rPr>
  </w:style>
  <w:style w:type="character" w:customStyle="1" w:styleId="23">
    <w:name w:val="标题 5 字符"/>
    <w:basedOn w:val="8"/>
    <w:link w:val="2"/>
    <w:autoRedefine/>
    <w:qFormat/>
    <w:uiPriority w:val="0"/>
    <w:rPr>
      <w:b/>
      <w:sz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2FAB52E-6743-474C-AA84-63B9BBBF0B9F}">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10</Pages>
  <Words>237</Words>
  <Characters>1357</Characters>
  <Lines>11</Lines>
  <Paragraphs>3</Paragraphs>
  <TotalTime>63</TotalTime>
  <ScaleCrop>false</ScaleCrop>
  <LinksUpToDate>false</LinksUpToDate>
  <CharactersWithSpaces>1591</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2023-02-04T02:15:00Z</dcterms:created>
  <dc:creator>libo</dc:creator>
  <cp:lastModifiedBy>pc</cp:lastModifiedBy>
  <cp:lastPrinted>2024-01-15T04:39:00Z</cp:lastPrinted>
  <dcterms:modified xsi:type="dcterms:W3CDTF">2024-01-15T06:31:52Z</dcterms:modified>
  <cp:revision>123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CC9074C038CA40EB982F0DA9F33BAE94_13</vt:lpwstr>
  </property>
</Properties>
</file>